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4C2D8EB4" w:rsidR="0084067F" w:rsidRPr="000114C4" w:rsidRDefault="0084067F" w:rsidP="001E295D">
      <w:pPr>
        <w:tabs>
          <w:tab w:val="right" w:pos="9356"/>
          <w:tab w:val="right" w:pos="9639"/>
        </w:tabs>
        <w:ind w:left="2521" w:right="2" w:hangingChars="897" w:hanging="2521"/>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0E3465">
        <w:rPr>
          <w:rFonts w:ascii="Arial" w:hAnsi="Arial" w:cs="Arial"/>
          <w:b/>
          <w:bCs/>
          <w:sz w:val="28"/>
        </w:rPr>
        <w:t>1</w:t>
      </w:r>
      <w:r w:rsidR="001F0896">
        <w:rPr>
          <w:rFonts w:ascii="Arial" w:hAnsi="Arial" w:cs="Arial"/>
          <w:b/>
          <w:bCs/>
          <w:sz w:val="28"/>
        </w:rPr>
        <w:t>3</w:t>
      </w:r>
      <w:r w:rsidRPr="000114C4">
        <w:rPr>
          <w:rFonts w:ascii="Arial" w:hAnsi="Arial" w:cs="Arial"/>
          <w:b/>
          <w:bCs/>
          <w:sz w:val="28"/>
        </w:rPr>
        <w:tab/>
      </w:r>
      <w:r w:rsidR="000E3465" w:rsidRPr="00B425D2">
        <w:rPr>
          <w:rFonts w:ascii="Arial" w:eastAsia="MS Mincho" w:hAnsi="Arial" w:cs="Arial"/>
          <w:b/>
          <w:bCs/>
          <w:sz w:val="28"/>
          <w:lang w:eastAsia="ja-JP"/>
        </w:rPr>
        <w:t>R1-</w:t>
      </w:r>
      <w:r w:rsidR="00DB54D0">
        <w:rPr>
          <w:rFonts w:ascii="Arial" w:eastAsia="MS Mincho" w:hAnsi="Arial" w:cs="Arial"/>
          <w:b/>
          <w:bCs/>
          <w:sz w:val="28"/>
          <w:lang w:eastAsia="ja-JP"/>
        </w:rPr>
        <w:t>2304464</w:t>
      </w:r>
    </w:p>
    <w:p w14:paraId="75E6FB0C" w14:textId="15C7099D" w:rsidR="001E295D" w:rsidRPr="009513AC" w:rsidRDefault="001F0896" w:rsidP="001E295D">
      <w:pPr>
        <w:tabs>
          <w:tab w:val="center" w:pos="4536"/>
          <w:tab w:val="right" w:pos="9072"/>
        </w:tabs>
        <w:rPr>
          <w:rFonts w:ascii="Arial" w:eastAsia="MS Mincho" w:hAnsi="Arial" w:cs="Arial"/>
          <w:b/>
          <w:bCs/>
          <w:sz w:val="28"/>
          <w:lang w:eastAsia="ja-JP"/>
        </w:rPr>
      </w:pPr>
      <w:r w:rsidRPr="001F0896">
        <w:rPr>
          <w:rFonts w:ascii="Arial" w:hAnsi="Arial" w:cs="Arial"/>
          <w:b/>
          <w:bCs/>
          <w:sz w:val="28"/>
        </w:rPr>
        <w:t>Incheon, Korea, May 22nd – May 26th,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03FBCD0" w:rsidR="00FD1B77" w:rsidRPr="00D02D0D" w:rsidRDefault="00FD1B77" w:rsidP="00D67462">
      <w:pPr>
        <w:tabs>
          <w:tab w:val="left" w:pos="1985"/>
          <w:tab w:val="left" w:pos="283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D67462">
        <w:rPr>
          <w:rFonts w:ascii="Arial" w:hAnsi="Arial"/>
          <w:b/>
          <w:sz w:val="22"/>
          <w:szCs w:val="20"/>
        </w:rPr>
        <w:t>Further d</w:t>
      </w:r>
      <w:r w:rsidR="006D2383" w:rsidRPr="006D2383">
        <w:rPr>
          <w:rFonts w:ascii="Arial" w:hAnsi="Arial" w:hint="eastAsia"/>
          <w:b/>
          <w:sz w:val="22"/>
          <w:szCs w:val="20"/>
        </w:rPr>
        <w:t>iscussion</w:t>
      </w:r>
      <w:r w:rsidR="008C26CB">
        <w:rPr>
          <w:rFonts w:ascii="Arial" w:hAnsi="Arial"/>
          <w:b/>
          <w:sz w:val="22"/>
          <w:szCs w:val="20"/>
        </w:rPr>
        <w:t xml:space="preserve"> on </w:t>
      </w:r>
      <w:r w:rsidR="00697184">
        <w:rPr>
          <w:rFonts w:ascii="Arial" w:hAnsi="Arial"/>
          <w:b/>
          <w:sz w:val="22"/>
          <w:szCs w:val="20"/>
        </w:rPr>
        <w:t>t</w:t>
      </w:r>
      <w:r w:rsidR="008C26CB" w:rsidRPr="008C26CB">
        <w:rPr>
          <w:rFonts w:ascii="Arial" w:hAnsi="Arial"/>
          <w:b/>
          <w:sz w:val="22"/>
          <w:szCs w:val="20"/>
        </w:rPr>
        <w:t>wo TAs for multi-DCI</w:t>
      </w:r>
      <w:r w:rsidR="008C26CB">
        <w:rPr>
          <w:rFonts w:ascii="Arial" w:hAnsi="Arial"/>
          <w:b/>
          <w:sz w:val="22"/>
          <w:szCs w:val="20"/>
        </w:rPr>
        <w:t>-based multi-TRP operation</w:t>
      </w:r>
    </w:p>
    <w:p w14:paraId="750791E0" w14:textId="64CD90A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FD1B77">
        <w:rPr>
          <w:rFonts w:ascii="Arial" w:hAnsi="Arial"/>
          <w:b/>
          <w:sz w:val="22"/>
          <w:szCs w:val="20"/>
        </w:rPr>
        <w:t>9.1.1.</w:t>
      </w:r>
      <w:r w:rsidR="008C26CB">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768E0914" w14:textId="376B4B55" w:rsidR="008D0C83" w:rsidRDefault="0090373A" w:rsidP="008D0C83">
      <w:pPr>
        <w:pStyle w:val="title1"/>
        <w:rPr>
          <w:color w:val="FF0000"/>
        </w:rPr>
      </w:pPr>
      <w:r>
        <w:t>Introduction</w:t>
      </w:r>
      <w:r w:rsidR="00926402">
        <w:rPr>
          <w:rFonts w:hint="eastAsia"/>
          <w:color w:val="FF0000"/>
        </w:rPr>
        <w:t xml:space="preserve"> </w:t>
      </w:r>
    </w:p>
    <w:p w14:paraId="69E60865" w14:textId="44236869" w:rsidR="00D31187" w:rsidRPr="008B7ADD" w:rsidRDefault="008B7ADD" w:rsidP="008B7ADD">
      <w:pPr>
        <w:rPr>
          <w:rFonts w:eastAsiaTheme="minorEastAsia"/>
          <w:lang w:eastAsia="zh-CN"/>
        </w:rPr>
      </w:pPr>
      <w:r>
        <w:rPr>
          <w:rFonts w:eastAsiaTheme="minorEastAsia"/>
          <w:lang w:eastAsia="zh-CN"/>
        </w:rPr>
        <w:t>Great progress has been achieved</w:t>
      </w:r>
      <w:bookmarkStart w:id="2" w:name="_GoBack"/>
      <w:bookmarkEnd w:id="2"/>
      <w:r>
        <w:rPr>
          <w:rFonts w:eastAsiaTheme="minorEastAsia"/>
          <w:lang w:eastAsia="zh-CN"/>
        </w:rPr>
        <w:t xml:space="preserve"> in the last few meetings. </w:t>
      </w:r>
      <w:bookmarkStart w:id="3" w:name="OLE_LINK13"/>
      <w:bookmarkStart w:id="4" w:name="OLE_LINK14"/>
      <w:r w:rsidR="007F17E7">
        <w:rPr>
          <w:rFonts w:eastAsiaTheme="minorEastAsia"/>
          <w:lang w:eastAsia="zh-CN"/>
        </w:rPr>
        <w:t>In this contribution, w</w:t>
      </w:r>
      <w:r w:rsidR="00363D1E">
        <w:rPr>
          <w:rFonts w:eastAsiaTheme="minorEastAsia"/>
          <w:lang w:eastAsia="zh-CN"/>
        </w:rPr>
        <w:t xml:space="preserve">e discuss the remaining issues </w:t>
      </w:r>
    </w:p>
    <w:p w14:paraId="7E2EEB94" w14:textId="77777777" w:rsidR="006872AA" w:rsidRDefault="006872AA" w:rsidP="006872AA">
      <w:pPr>
        <w:pStyle w:val="title1"/>
      </w:pPr>
      <w:r>
        <w:t xml:space="preserve">Impact on random access procedure </w:t>
      </w:r>
    </w:p>
    <w:p w14:paraId="7A3A488A" w14:textId="132FAC06" w:rsidR="006872AA" w:rsidRDefault="005E5FDD" w:rsidP="006872AA">
      <w:pPr>
        <w:pStyle w:val="title2"/>
      </w:pPr>
      <w:r>
        <w:t>T</w:t>
      </w:r>
      <w:r w:rsidR="006872AA" w:rsidRPr="00FC385D">
        <w:rPr>
          <w:rFonts w:hint="eastAsia"/>
        </w:rPr>
        <w:t>ransmission</w:t>
      </w:r>
      <w:r w:rsidR="006872AA">
        <w:t xml:space="preserve"> </w:t>
      </w:r>
      <w:r w:rsidR="006872AA" w:rsidRPr="00FC385D">
        <w:rPr>
          <w:rFonts w:hint="eastAsia"/>
        </w:rPr>
        <w:t>power</w:t>
      </w:r>
      <w:r w:rsidR="006872AA">
        <w:t xml:space="preserve"> </w:t>
      </w:r>
      <w:r w:rsidR="006872AA" w:rsidRPr="00FC385D">
        <w:rPr>
          <w:rFonts w:hint="eastAsia"/>
        </w:rPr>
        <w:t>determination</w:t>
      </w:r>
      <w:r w:rsidR="006872AA">
        <w:t xml:space="preserve"> </w:t>
      </w:r>
      <w:r w:rsidR="006872AA" w:rsidRPr="00FC385D">
        <w:rPr>
          <w:rFonts w:hint="eastAsia"/>
        </w:rPr>
        <w:t>of</w:t>
      </w:r>
      <w:r w:rsidR="006872AA" w:rsidRPr="00FC385D">
        <w:t xml:space="preserve"> </w:t>
      </w:r>
      <w:r w:rsidR="006872AA">
        <w:t>PRACH</w:t>
      </w:r>
    </w:p>
    <w:tbl>
      <w:tblPr>
        <w:tblStyle w:val="aa"/>
        <w:tblW w:w="0" w:type="auto"/>
        <w:tblLook w:val="04A0" w:firstRow="1" w:lastRow="0" w:firstColumn="1" w:lastColumn="0" w:noHBand="0" w:noVBand="1"/>
      </w:tblPr>
      <w:tblGrid>
        <w:gridCol w:w="9060"/>
      </w:tblGrid>
      <w:tr w:rsidR="006872AA" w14:paraId="78DD2E8E" w14:textId="77777777" w:rsidTr="00E56AD2">
        <w:tc>
          <w:tcPr>
            <w:tcW w:w="9060" w:type="dxa"/>
          </w:tcPr>
          <w:p w14:paraId="28FDE087" w14:textId="77777777" w:rsidR="006872AA" w:rsidRPr="00FC385D" w:rsidRDefault="006872AA" w:rsidP="00E56AD2">
            <w:pPr>
              <w:spacing w:after="0"/>
              <w:jc w:val="left"/>
              <w:rPr>
                <w:rFonts w:ascii="Times" w:eastAsia="Batang" w:hAnsi="Times"/>
                <w:highlight w:val="green"/>
                <w:lang w:val="en-GB"/>
              </w:rPr>
            </w:pPr>
            <w:r w:rsidRPr="00FC385D">
              <w:rPr>
                <w:rFonts w:ascii="Times" w:eastAsia="Batang" w:hAnsi="Times"/>
                <w:highlight w:val="green"/>
                <w:lang w:val="en-GB"/>
              </w:rPr>
              <w:t>Agreement</w:t>
            </w:r>
          </w:p>
          <w:p w14:paraId="2E9B6167" w14:textId="0CD6E204" w:rsidR="006872AA" w:rsidRDefault="006872AA" w:rsidP="00E56AD2">
            <w:pPr>
              <w:spacing w:after="0"/>
              <w:jc w:val="left"/>
              <w:rPr>
                <w:rFonts w:ascii="Arial" w:eastAsia="宋体" w:hAnsi="Arial" w:cs="Arial"/>
                <w:i/>
                <w:szCs w:val="18"/>
                <w:lang w:eastAsia="zh-CN"/>
              </w:rPr>
            </w:pPr>
            <w:r w:rsidRPr="00FC385D">
              <w:rPr>
                <w:rFonts w:ascii="Times" w:eastAsia="宋体"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Pr="00FC385D">
              <w:rPr>
                <w:rFonts w:ascii="Arial" w:eastAsia="宋体" w:hAnsi="Arial" w:cs="Arial"/>
                <w:i/>
                <w:szCs w:val="18"/>
                <w:lang w:eastAsia="zh-CN"/>
              </w:rPr>
              <w:t>.</w:t>
            </w:r>
          </w:p>
          <w:p w14:paraId="2AA972FE" w14:textId="77777777" w:rsidR="006872AA" w:rsidRPr="00FC385D" w:rsidRDefault="006872AA" w:rsidP="00E56AD2">
            <w:pPr>
              <w:spacing w:after="0"/>
              <w:jc w:val="left"/>
              <w:rPr>
                <w:rFonts w:ascii="Arial" w:eastAsia="宋体" w:hAnsi="Arial" w:cs="Arial"/>
                <w:i/>
                <w:szCs w:val="18"/>
                <w:lang w:eastAsia="zh-CN"/>
              </w:rPr>
            </w:pPr>
          </w:p>
          <w:p w14:paraId="19F47567" w14:textId="77777777" w:rsidR="006872AA" w:rsidRPr="008F7EAB" w:rsidRDefault="006872AA" w:rsidP="00E56AD2">
            <w:pPr>
              <w:rPr>
                <w:highlight w:val="darkYellow"/>
                <w:lang w:eastAsia="x-none"/>
              </w:rPr>
            </w:pPr>
            <w:r w:rsidRPr="008F7EAB">
              <w:rPr>
                <w:highlight w:val="darkYellow"/>
                <w:lang w:eastAsia="x-none"/>
              </w:rPr>
              <w:t>Working Assumption</w:t>
            </w:r>
          </w:p>
          <w:p w14:paraId="5248A0BF" w14:textId="77777777" w:rsidR="006872AA" w:rsidRPr="008F7EAB" w:rsidRDefault="006872AA" w:rsidP="00E56AD2">
            <w:r w:rsidRPr="008F7EAB">
              <w:t>For intra-cell multi-DCI based Multi-TRP operation with two TA enhancement, support the case where a PDCCH order sent by TRP</w:t>
            </w:r>
            <w:r w:rsidRPr="008F7EAB">
              <w:rPr>
                <w:vertAlign w:val="subscript"/>
              </w:rPr>
              <w:t>X</w:t>
            </w:r>
            <w:r w:rsidRPr="008F7EAB">
              <w:t xml:space="preserve"> triggers RACH procedure towards either TRP</w:t>
            </w:r>
            <w:r w:rsidRPr="008F7EAB">
              <w:rPr>
                <w:vertAlign w:val="subscript"/>
              </w:rPr>
              <w:t>X</w:t>
            </w:r>
            <w:r w:rsidRPr="008F7EAB">
              <w:t xml:space="preserve"> or TRP</w:t>
            </w:r>
            <w:r w:rsidRPr="008F7EAB">
              <w:rPr>
                <w:vertAlign w:val="subscript"/>
              </w:rPr>
              <w:t>Y</w:t>
            </w:r>
            <w:r w:rsidRPr="008F7EAB">
              <w:t xml:space="preserve">. </w:t>
            </w:r>
          </w:p>
          <w:p w14:paraId="3B2AED44" w14:textId="4BE15E8C" w:rsidR="006872AA" w:rsidRPr="006872AA" w:rsidRDefault="006872AA" w:rsidP="00977A07">
            <w:pPr>
              <w:pStyle w:val="af2"/>
              <w:widowControl/>
              <w:numPr>
                <w:ilvl w:val="0"/>
                <w:numId w:val="2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6872AA">
              <w:rPr>
                <w:rFonts w:ascii="Times New Roman" w:hAnsi="Times New Roman"/>
                <w:sz w:val="20"/>
                <w:szCs w:val="20"/>
              </w:rPr>
              <w:t>FFS: details of PRACH power control</w:t>
            </w:r>
          </w:p>
        </w:tc>
      </w:tr>
    </w:tbl>
    <w:p w14:paraId="5E0BEA24" w14:textId="77777777" w:rsidR="005E5FDD" w:rsidRDefault="005E5FDD" w:rsidP="00C77A8B">
      <w:pPr>
        <w:rPr>
          <w:rFonts w:eastAsiaTheme="minorEastAsia"/>
          <w:lang w:eastAsia="zh-CN"/>
        </w:rPr>
      </w:pPr>
    </w:p>
    <w:p w14:paraId="4027A8E6" w14:textId="30F94427" w:rsidR="005057A8" w:rsidRPr="005B7078" w:rsidRDefault="00C77A8B" w:rsidP="005B7078">
      <w:pPr>
        <w:rPr>
          <w:rFonts w:eastAsiaTheme="minorEastAsia"/>
          <w:lang w:eastAsia="zh-CN"/>
        </w:rPr>
      </w:pPr>
      <w:r w:rsidRPr="008F7EAB">
        <w:t>For in</w:t>
      </w:r>
      <w:r>
        <w:t>tra</w:t>
      </w:r>
      <w:r w:rsidRPr="008F7EAB">
        <w:t>-cell multi-DCI based Multi-TRP operation</w:t>
      </w:r>
      <w:r>
        <w:t xml:space="preserve">, UE </w:t>
      </w:r>
      <w:r w:rsidR="005C5BDE">
        <w:t>cannot</w:t>
      </w:r>
      <w:r>
        <w:t xml:space="preserve"> distinguish whether the PDCCH order </w:t>
      </w:r>
      <w:r w:rsidRPr="008F7EAB">
        <w:t>sent by TRP</w:t>
      </w:r>
      <w:r w:rsidRPr="008F7EAB">
        <w:rPr>
          <w:vertAlign w:val="subscript"/>
        </w:rPr>
        <w:t>X</w:t>
      </w:r>
      <w:r w:rsidRPr="008F7EAB">
        <w:t xml:space="preserve"> triggers RACH procedure towards TRP</w:t>
      </w:r>
      <w:r w:rsidRPr="008F7EAB">
        <w:rPr>
          <w:vertAlign w:val="subscript"/>
        </w:rPr>
        <w:t>X</w:t>
      </w:r>
      <w:r w:rsidRPr="008F7EAB">
        <w:t xml:space="preserve"> or TRP</w:t>
      </w:r>
      <w:r w:rsidRPr="008F7EAB">
        <w:rPr>
          <w:vertAlign w:val="subscript"/>
        </w:rPr>
        <w:t>Y</w:t>
      </w:r>
      <w:r>
        <w:t xml:space="preserve"> until the RAR is received. So, </w:t>
      </w:r>
      <w:r w:rsidRPr="00C77A8B">
        <w:t xml:space="preserve">PL-RS </w:t>
      </w:r>
      <w:r>
        <w:t>for determin</w:t>
      </w:r>
      <w:r w:rsidR="00BC2ABC">
        <w:t>ing</w:t>
      </w:r>
      <w:r>
        <w:t xml:space="preserve"> PRACH power should be</w:t>
      </w:r>
      <w:r w:rsidRPr="00C77A8B">
        <w:t xml:space="preserve"> </w:t>
      </w:r>
      <w:r w:rsidR="005B7078">
        <w:t>decoupled with the PDCCH order.</w:t>
      </w:r>
      <w:r w:rsidR="00FA285F">
        <w:t xml:space="preserve"> </w:t>
      </w:r>
      <w:r w:rsidR="00FA285F" w:rsidRPr="00FA285F">
        <w:t>For inter-cell multi-DCI based Multi-TRP operation</w:t>
      </w:r>
      <w:r w:rsidR="005E5FDD">
        <w:t>, PRACH resource is configured per additional PCI</w:t>
      </w:r>
      <w:r w:rsidR="00C616E1">
        <w:t xml:space="preserve">, PCI should be informed to UE together with the SSB index. </w:t>
      </w:r>
      <w:r w:rsidR="005B7078">
        <w:t xml:space="preserve">Even </w:t>
      </w:r>
      <w:r w:rsidR="00C616E1">
        <w:t>UE has knowledge that the PRACH triggered by PDCCH order is towards to the same TRP or the other TRP</w:t>
      </w:r>
      <w:r w:rsidR="005B7078" w:rsidRPr="005B7078">
        <w:rPr>
          <w:rFonts w:eastAsia="宋体"/>
          <w:lang w:eastAsia="zh-CN"/>
        </w:rPr>
        <w:t>,</w:t>
      </w:r>
      <w:r w:rsidR="005B7078">
        <w:rPr>
          <w:rFonts w:eastAsia="宋体"/>
          <w:lang w:eastAsia="zh-CN"/>
        </w:rPr>
        <w:t xml:space="preserve"> PL-RS </w:t>
      </w:r>
      <w:r w:rsidR="00C616E1">
        <w:t>can be</w:t>
      </w:r>
      <w:r w:rsidR="00C616E1" w:rsidRPr="00C616E1">
        <w:t xml:space="preserve"> determined</w:t>
      </w:r>
      <w:r w:rsidR="00555944">
        <w:t xml:space="preserve"> </w:t>
      </w:r>
      <w:r w:rsidR="00C616E1">
        <w:t>based on the indicated SSB</w:t>
      </w:r>
      <w:r w:rsidR="00A934BB">
        <w:t xml:space="preserve"> for simplicity</w:t>
      </w:r>
      <w:r w:rsidR="00C616E1">
        <w:t xml:space="preserve">. </w:t>
      </w:r>
      <w:r w:rsidR="00C05CDB">
        <w:t>To make sure that the indicated SSB is the known SSB for UE, gNB should ensure that the SSB is the SSB reported by UE through beam reporting</w:t>
      </w:r>
      <w:r w:rsidR="00DC166F">
        <w:t>.</w:t>
      </w:r>
    </w:p>
    <w:p w14:paraId="316C1C5D" w14:textId="6A5E909B" w:rsidR="00665F9D" w:rsidRPr="00665F9D" w:rsidRDefault="005057A8" w:rsidP="00F73E06">
      <w:pPr>
        <w:pStyle w:val="proposal"/>
        <w:spacing w:before="120" w:after="120"/>
        <w:ind w:hanging="1130"/>
      </w:pPr>
      <w:r w:rsidRPr="008F7EAB">
        <w:t xml:space="preserve">For </w:t>
      </w:r>
      <w:r w:rsidR="005B7078">
        <w:t xml:space="preserve">both intra-cell and </w:t>
      </w:r>
      <w:r w:rsidRPr="008F7EAB">
        <w:t>in</w:t>
      </w:r>
      <w:r>
        <w:t>ter</w:t>
      </w:r>
      <w:r w:rsidRPr="008F7EAB">
        <w:t>-cell multi-DCI based Multi-TRP operation with two TA enhancement,</w:t>
      </w:r>
      <w:r>
        <w:t xml:space="preserve"> </w:t>
      </w:r>
      <w:r w:rsidR="00FF02BA">
        <w:rPr>
          <w:rFonts w:hint="eastAsia"/>
        </w:rPr>
        <w:t>P</w:t>
      </w:r>
      <w:r w:rsidR="00FF02BA">
        <w:t>L-RS</w:t>
      </w:r>
      <w:r w:rsidR="00F73E06">
        <w:t xml:space="preserve"> </w:t>
      </w:r>
      <w:r w:rsidR="00E80AD8">
        <w:t xml:space="preserve">for </w:t>
      </w:r>
      <w:r w:rsidR="005B7078">
        <w:t>PRACH can be the</w:t>
      </w:r>
      <w:r w:rsidR="0060258B">
        <w:t xml:space="preserve"> indicated</w:t>
      </w:r>
      <w:r w:rsidR="00F73E06">
        <w:t xml:space="preserve"> SSB, and gNB</w:t>
      </w:r>
      <w:r w:rsidR="001F0896">
        <w:t xml:space="preserve"> </w:t>
      </w:r>
      <w:r w:rsidR="00E85A13">
        <w:rPr>
          <w:rFonts w:hint="eastAsia"/>
        </w:rPr>
        <w:t>ensure</w:t>
      </w:r>
      <w:r w:rsidR="00F73E06">
        <w:t xml:space="preserve"> </w:t>
      </w:r>
      <w:r w:rsidR="00F73E06">
        <w:rPr>
          <w:rFonts w:hint="eastAsia"/>
        </w:rPr>
        <w:t>t</w:t>
      </w:r>
      <w:r w:rsidR="00F73E06">
        <w:t xml:space="preserve">hat the SSB </w:t>
      </w:r>
      <w:r>
        <w:t xml:space="preserve">is </w:t>
      </w:r>
      <w:r w:rsidR="00AF3839">
        <w:t>known SSB</w:t>
      </w:r>
      <w:r w:rsidR="001F361D">
        <w:t xml:space="preserve"> at UE</w:t>
      </w:r>
      <w:r w:rsidR="00F73E06">
        <w:t>.</w:t>
      </w:r>
    </w:p>
    <w:p w14:paraId="69109582" w14:textId="77777777" w:rsidR="006872AA" w:rsidRPr="00614D95" w:rsidRDefault="006872AA" w:rsidP="006872AA">
      <w:pPr>
        <w:pStyle w:val="title2"/>
      </w:pPr>
      <w:r w:rsidRPr="00614D95">
        <w:t>Association between absolute TA and TAG</w:t>
      </w:r>
      <w:r>
        <w:t xml:space="preserve"> in RACH procedure </w:t>
      </w:r>
    </w:p>
    <w:tbl>
      <w:tblPr>
        <w:tblStyle w:val="aa"/>
        <w:tblW w:w="0" w:type="auto"/>
        <w:tblLook w:val="04A0" w:firstRow="1" w:lastRow="0" w:firstColumn="1" w:lastColumn="0" w:noHBand="0" w:noVBand="1"/>
      </w:tblPr>
      <w:tblGrid>
        <w:gridCol w:w="9060"/>
      </w:tblGrid>
      <w:tr w:rsidR="006872AA" w14:paraId="36159DB6" w14:textId="77777777" w:rsidTr="00E56AD2">
        <w:tc>
          <w:tcPr>
            <w:tcW w:w="9060" w:type="dxa"/>
          </w:tcPr>
          <w:p w14:paraId="65D9F2B8" w14:textId="4D40B8EC" w:rsidR="006872AA" w:rsidRPr="00F73E06" w:rsidRDefault="00F73E06" w:rsidP="00E56AD2">
            <w:pPr>
              <w:rPr>
                <w:lang w:eastAsia="x-none"/>
              </w:rPr>
            </w:pPr>
            <w:r w:rsidRPr="004425B8">
              <w:rPr>
                <w:rFonts w:cs="Times"/>
                <w:highlight w:val="green"/>
                <w:lang w:eastAsia="x-none"/>
              </w:rPr>
              <w:t xml:space="preserve"> </w:t>
            </w:r>
            <w:r w:rsidR="006872AA" w:rsidRPr="004425B8">
              <w:rPr>
                <w:bCs/>
                <w:szCs w:val="20"/>
                <w:highlight w:val="green"/>
                <w:lang w:eastAsia="x-none"/>
              </w:rPr>
              <w:t>Agreement</w:t>
            </w:r>
          </w:p>
          <w:p w14:paraId="75417CD1" w14:textId="77777777" w:rsidR="006872AA" w:rsidRPr="00F73E06" w:rsidRDefault="006872AA" w:rsidP="00E56AD2">
            <w:pPr>
              <w:rPr>
                <w:bCs/>
                <w:iCs/>
                <w:szCs w:val="20"/>
                <w:lang w:val="en-CA"/>
              </w:rPr>
            </w:pPr>
            <w:r w:rsidRPr="00F73E06">
              <w:rPr>
                <w:rStyle w:val="afb"/>
                <w:bCs/>
                <w:i w:val="0"/>
                <w:szCs w:val="20"/>
                <w:lang w:val="en-CA"/>
              </w:rPr>
              <w:t>For intra-cell multi-DCI based Multi-TRP operation with two TA enhancement, down-select one of the following alternatives:</w:t>
            </w:r>
          </w:p>
          <w:p w14:paraId="6C5E676B" w14:textId="77777777" w:rsidR="006872AA" w:rsidRPr="00F73E06" w:rsidRDefault="006872AA" w:rsidP="00977A07">
            <w:pPr>
              <w:numPr>
                <w:ilvl w:val="0"/>
                <w:numId w:val="16"/>
              </w:numPr>
              <w:tabs>
                <w:tab w:val="left" w:pos="720"/>
              </w:tabs>
              <w:spacing w:after="0"/>
              <w:jc w:val="left"/>
              <w:rPr>
                <w:rStyle w:val="afb"/>
                <w:bCs/>
                <w:i w:val="0"/>
                <w:szCs w:val="20"/>
              </w:rPr>
            </w:pPr>
            <w:r w:rsidRPr="00F73E06">
              <w:rPr>
                <w:rStyle w:val="afb"/>
                <w:bCs/>
                <w:i w:val="0"/>
                <w:szCs w:val="20"/>
                <w:lang w:val="en-CA"/>
              </w:rPr>
              <w:t>Alt 1: indicate TAG ID as part of TA command in RAR</w:t>
            </w:r>
          </w:p>
          <w:p w14:paraId="7CB259B2" w14:textId="77777777" w:rsidR="006872AA" w:rsidRPr="00F73E06" w:rsidRDefault="006872AA" w:rsidP="00977A07">
            <w:pPr>
              <w:numPr>
                <w:ilvl w:val="0"/>
                <w:numId w:val="16"/>
              </w:numPr>
              <w:tabs>
                <w:tab w:val="left" w:pos="720"/>
              </w:tabs>
              <w:spacing w:after="0"/>
              <w:jc w:val="left"/>
              <w:rPr>
                <w:rStyle w:val="afb"/>
                <w:bCs/>
                <w:i w:val="0"/>
                <w:szCs w:val="20"/>
                <w:lang w:val="en-CA"/>
              </w:rPr>
            </w:pPr>
            <w:r w:rsidRPr="00F73E06">
              <w:rPr>
                <w:rStyle w:val="afb"/>
                <w:bCs/>
                <w:i w:val="0"/>
                <w:szCs w:val="20"/>
                <w:lang w:val="en-CA"/>
              </w:rPr>
              <w:t>Alt 2: indicate TAG ID as part of PDCCH order</w:t>
            </w:r>
          </w:p>
          <w:p w14:paraId="6127FC2C" w14:textId="77777777" w:rsidR="006872AA" w:rsidRPr="00F73E06" w:rsidRDefault="006872AA" w:rsidP="00977A07">
            <w:pPr>
              <w:numPr>
                <w:ilvl w:val="0"/>
                <w:numId w:val="16"/>
              </w:numPr>
              <w:tabs>
                <w:tab w:val="left" w:pos="720"/>
              </w:tabs>
              <w:spacing w:after="0"/>
              <w:jc w:val="left"/>
              <w:rPr>
                <w:rStyle w:val="afb"/>
                <w:bCs/>
                <w:i w:val="0"/>
                <w:szCs w:val="20"/>
                <w:lang w:val="en-CA"/>
              </w:rPr>
            </w:pPr>
            <w:r w:rsidRPr="00F73E06">
              <w:rPr>
                <w:rStyle w:val="afb"/>
                <w:bCs/>
                <w:i w:val="0"/>
                <w:szCs w:val="20"/>
                <w:lang w:val="en-CA"/>
              </w:rPr>
              <w:t xml:space="preserve">Alt 3: divide SSBs into two groups, one for each TRP. If </w:t>
            </w:r>
            <w:proofErr w:type="gramStart"/>
            <w:r w:rsidRPr="00F73E06">
              <w:rPr>
                <w:rStyle w:val="afb"/>
                <w:bCs/>
                <w:i w:val="0"/>
                <w:szCs w:val="20"/>
                <w:lang w:val="en-CA"/>
              </w:rPr>
              <w:t>a</w:t>
            </w:r>
            <w:proofErr w:type="gramEnd"/>
            <w:r w:rsidRPr="00F73E06">
              <w:rPr>
                <w:rStyle w:val="afb"/>
                <w:bCs/>
                <w:i w:val="0"/>
                <w:szCs w:val="20"/>
                <w:lang w:val="en-CA"/>
              </w:rPr>
              <w:t xml:space="preserve"> SSB associated to a RACH procedure belongs to the nth group (n=1, 2), then the TA obtained via the RACH procedure corresponds to the nth TRP.</w:t>
            </w:r>
          </w:p>
          <w:p w14:paraId="5601FD39" w14:textId="77777777" w:rsidR="006872AA" w:rsidRPr="00F73E06" w:rsidRDefault="006872AA" w:rsidP="00E56AD2">
            <w:pPr>
              <w:rPr>
                <w:rFonts w:eastAsia="Malgun Gothic"/>
                <w:bCs/>
                <w:szCs w:val="20"/>
                <w:u w:val="single"/>
                <w:lang w:eastAsia="ko-KR"/>
              </w:rPr>
            </w:pPr>
            <w:r w:rsidRPr="00F73E06">
              <w:rPr>
                <w:rFonts w:eastAsia="Malgun Gothic"/>
                <w:bCs/>
                <w:szCs w:val="20"/>
                <w:u w:val="single"/>
                <w:lang w:eastAsia="ko-KR"/>
              </w:rPr>
              <w:t xml:space="preserve">Conclusion </w:t>
            </w:r>
          </w:p>
          <w:p w14:paraId="255C5A5C" w14:textId="77777777" w:rsidR="006872AA" w:rsidRPr="00F73E06" w:rsidRDefault="006872AA" w:rsidP="00E56AD2">
            <w:pPr>
              <w:rPr>
                <w:rStyle w:val="afb"/>
                <w:bCs/>
                <w:i w:val="0"/>
                <w:szCs w:val="20"/>
              </w:rPr>
            </w:pPr>
            <w:r w:rsidRPr="00F73E06">
              <w:rPr>
                <w:rStyle w:val="afb"/>
                <w:bCs/>
                <w:i w:val="0"/>
                <w:szCs w:val="20"/>
                <w:lang w:val="en-CA"/>
              </w:rPr>
              <w:t>For multi-DCI based Multi-TRP operation with two TA enhancement, how to indicate the TAG ID via absolute TA command MAC CE is left up to RAN2:</w:t>
            </w:r>
          </w:p>
          <w:p w14:paraId="63034F6A" w14:textId="77777777" w:rsidR="006872AA" w:rsidRPr="00F73E06" w:rsidRDefault="006872AA" w:rsidP="00977A07">
            <w:pPr>
              <w:pStyle w:val="af2"/>
              <w:widowControl/>
              <w:numPr>
                <w:ilvl w:val="0"/>
                <w:numId w:val="21"/>
              </w:numPr>
              <w:overflowPunct w:val="0"/>
              <w:autoSpaceDE w:val="0"/>
              <w:autoSpaceDN w:val="0"/>
              <w:adjustRightInd w:val="0"/>
              <w:spacing w:after="180"/>
              <w:ind w:firstLineChars="0"/>
              <w:contextualSpacing/>
              <w:jc w:val="left"/>
              <w:textAlignment w:val="baseline"/>
              <w:rPr>
                <w:rStyle w:val="afb"/>
                <w:rFonts w:ascii="Times New Roman" w:hAnsi="Times New Roman"/>
                <w:bCs/>
                <w:i w:val="0"/>
                <w:iCs w:val="0"/>
                <w:sz w:val="20"/>
                <w:szCs w:val="20"/>
                <w:lang w:val="en-CA"/>
              </w:rPr>
            </w:pPr>
            <w:r w:rsidRPr="00F73E06">
              <w:rPr>
                <w:rStyle w:val="afb"/>
                <w:rFonts w:ascii="Times New Roman" w:hAnsi="Times New Roman"/>
                <w:bCs/>
                <w:i w:val="0"/>
                <w:sz w:val="20"/>
                <w:szCs w:val="20"/>
              </w:rPr>
              <w:lastRenderedPageBreak/>
              <w:t xml:space="preserve">One of two TAG IDs configured in the </w:t>
            </w:r>
            <w:proofErr w:type="spellStart"/>
            <w:r w:rsidRPr="00F73E06">
              <w:rPr>
                <w:rStyle w:val="afb"/>
                <w:rFonts w:ascii="Times New Roman" w:hAnsi="Times New Roman"/>
                <w:bCs/>
                <w:i w:val="0"/>
                <w:sz w:val="20"/>
                <w:szCs w:val="20"/>
              </w:rPr>
              <w:t>SpCell</w:t>
            </w:r>
            <w:proofErr w:type="spellEnd"/>
            <w:r w:rsidRPr="00F73E06">
              <w:rPr>
                <w:rStyle w:val="afb"/>
                <w:rFonts w:ascii="Times New Roman" w:hAnsi="Times New Roman"/>
                <w:bCs/>
                <w:i w:val="0"/>
                <w:sz w:val="20"/>
                <w:szCs w:val="20"/>
              </w:rPr>
              <w:t xml:space="preserve"> can be indicated.</w:t>
            </w:r>
          </w:p>
          <w:p w14:paraId="110A871A" w14:textId="77777777" w:rsidR="006872AA" w:rsidRPr="00F73E06" w:rsidRDefault="006872AA" w:rsidP="00E56AD2">
            <w:pPr>
              <w:rPr>
                <w:bCs/>
                <w:szCs w:val="20"/>
                <w:highlight w:val="green"/>
                <w:lang w:eastAsia="x-none"/>
              </w:rPr>
            </w:pPr>
            <w:r w:rsidRPr="00F73E06">
              <w:rPr>
                <w:bCs/>
                <w:szCs w:val="20"/>
                <w:highlight w:val="green"/>
                <w:lang w:eastAsia="x-none"/>
              </w:rPr>
              <w:t>Agreement</w:t>
            </w:r>
          </w:p>
          <w:p w14:paraId="5BEDB202" w14:textId="77777777" w:rsidR="006872AA" w:rsidRPr="00F73E06" w:rsidRDefault="006872AA" w:rsidP="00E56AD2">
            <w:pPr>
              <w:rPr>
                <w:szCs w:val="20"/>
                <w:lang w:val="en-CA"/>
              </w:rPr>
            </w:pPr>
            <w:r w:rsidRPr="00F73E06">
              <w:rPr>
                <w:rStyle w:val="afb"/>
                <w:i w:val="0"/>
                <w:szCs w:val="20"/>
                <w:lang w:val="en-CA"/>
              </w:rPr>
              <w:t>For intercell multi-DCI based Multi-TRP operation with two TA enhancement, support indication of which PRACH configuration to be used in the RACH procedure in the PDCCH order.</w:t>
            </w:r>
          </w:p>
          <w:p w14:paraId="48D2CE18" w14:textId="77777777" w:rsidR="006872AA" w:rsidRPr="00F73E06" w:rsidRDefault="006872AA" w:rsidP="00977A07">
            <w:pPr>
              <w:pStyle w:val="af2"/>
              <w:widowControl/>
              <w:numPr>
                <w:ilvl w:val="0"/>
                <w:numId w:val="2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CA"/>
              </w:rPr>
            </w:pPr>
            <w:r w:rsidRPr="00F73E06">
              <w:rPr>
                <w:rStyle w:val="afb"/>
                <w:rFonts w:ascii="Times New Roman" w:hAnsi="Times New Roman"/>
                <w:i w:val="0"/>
                <w:sz w:val="20"/>
                <w:szCs w:val="20"/>
                <w:lang w:val="en-CA"/>
              </w:rPr>
              <w:t>FFS: Whether additionalPCI or a generic identifier is indicated in PDCCH order</w:t>
            </w:r>
          </w:p>
          <w:p w14:paraId="5A39409D" w14:textId="0356CBE4" w:rsidR="006872AA" w:rsidRPr="00656F35" w:rsidRDefault="006872AA" w:rsidP="00977A07">
            <w:pPr>
              <w:pStyle w:val="af2"/>
              <w:widowControl/>
              <w:numPr>
                <w:ilvl w:val="0"/>
                <w:numId w:val="22"/>
              </w:numPr>
              <w:overflowPunct w:val="0"/>
              <w:autoSpaceDE w:val="0"/>
              <w:autoSpaceDN w:val="0"/>
              <w:adjustRightInd w:val="0"/>
              <w:spacing w:after="180"/>
              <w:ind w:firstLineChars="0"/>
              <w:contextualSpacing/>
              <w:jc w:val="left"/>
              <w:textAlignment w:val="baseline"/>
              <w:rPr>
                <w:rStyle w:val="afb"/>
                <w:rFonts w:ascii="Times New Roman" w:hAnsi="Times New Roman"/>
                <w:i w:val="0"/>
                <w:iCs w:val="0"/>
                <w:sz w:val="20"/>
                <w:szCs w:val="20"/>
                <w:lang w:val="en-CA"/>
              </w:rPr>
            </w:pPr>
            <w:r w:rsidRPr="00F73E06">
              <w:rPr>
                <w:rStyle w:val="afb"/>
                <w:rFonts w:ascii="Times New Roman" w:hAnsi="Times New Roman"/>
                <w:i w:val="0"/>
                <w:sz w:val="20"/>
                <w:szCs w:val="20"/>
                <w:lang w:val="en-CA"/>
              </w:rPr>
              <w:t>FFS: The detail of the indication in PDCCH order in terms of whether to support PRACH triggered for inactive additionalPCI.</w:t>
            </w:r>
            <w:r w:rsidR="00F61562">
              <w:rPr>
                <w:rStyle w:val="afb"/>
                <w:rFonts w:ascii="Times New Roman" w:hAnsi="Times New Roman"/>
                <w:i w:val="0"/>
                <w:sz w:val="20"/>
                <w:szCs w:val="20"/>
                <w:lang w:val="en-CA"/>
              </w:rPr>
              <w:t xml:space="preserve"> </w:t>
            </w:r>
          </w:p>
          <w:p w14:paraId="33D8A865" w14:textId="7A6BB807" w:rsidR="00656F35" w:rsidRPr="00F73E06" w:rsidRDefault="00550844" w:rsidP="00656F35">
            <w:pPr>
              <w:pStyle w:val="af2"/>
              <w:widowControl/>
              <w:overflowPunct w:val="0"/>
              <w:autoSpaceDE w:val="0"/>
              <w:autoSpaceDN w:val="0"/>
              <w:adjustRightInd w:val="0"/>
              <w:spacing w:after="180"/>
              <w:ind w:left="720" w:firstLineChars="0" w:firstLine="0"/>
              <w:contextualSpacing/>
              <w:jc w:val="left"/>
              <w:textAlignment w:val="baseline"/>
              <w:rPr>
                <w:rFonts w:ascii="Times New Roman" w:hAnsi="Times New Roman"/>
                <w:sz w:val="20"/>
                <w:szCs w:val="20"/>
                <w:lang w:val="en-CA"/>
              </w:rPr>
            </w:pPr>
            <w:r>
              <w:rPr>
                <w:rFonts w:ascii="Times New Roman" w:hAnsi="Times New Roman"/>
                <w:sz w:val="20"/>
                <w:szCs w:val="20"/>
                <w:lang w:val="en-CA"/>
              </w:rPr>
              <w:t xml:space="preserve"> </w:t>
            </w:r>
          </w:p>
          <w:p w14:paraId="6170B554" w14:textId="77777777" w:rsidR="006872AA" w:rsidRPr="00F73E06" w:rsidRDefault="006872AA" w:rsidP="00E56AD2">
            <w:pPr>
              <w:rPr>
                <w:szCs w:val="20"/>
                <w:lang w:eastAsia="x-none"/>
              </w:rPr>
            </w:pPr>
            <w:r w:rsidRPr="00F73E06">
              <w:rPr>
                <w:szCs w:val="20"/>
                <w:highlight w:val="green"/>
                <w:lang w:eastAsia="x-none"/>
              </w:rPr>
              <w:t>Agreement</w:t>
            </w:r>
          </w:p>
          <w:p w14:paraId="3BE93FBE" w14:textId="77777777" w:rsidR="006872AA" w:rsidRPr="00F73E06" w:rsidRDefault="006872AA" w:rsidP="00E56AD2">
            <w:pPr>
              <w:rPr>
                <w:kern w:val="24"/>
                <w:szCs w:val="20"/>
                <w:lang w:eastAsia="fr-FR"/>
              </w:rPr>
            </w:pPr>
            <w:r w:rsidRPr="00F73E06">
              <w:rPr>
                <w:kern w:val="24"/>
                <w:szCs w:val="20"/>
                <w:lang w:eastAsia="fr-FR"/>
              </w:rPr>
              <w:t>For multi-DCI based Multi-TRP operation with two TA enhancement, support at least RAR-based solution where RAR is only received from a TRP that is associated with Type 1 CSS</w:t>
            </w:r>
          </w:p>
          <w:p w14:paraId="7E3F28E5" w14:textId="77777777" w:rsidR="006872AA" w:rsidRPr="00F73E06" w:rsidRDefault="006872AA" w:rsidP="00977A07">
            <w:pPr>
              <w:numPr>
                <w:ilvl w:val="0"/>
                <w:numId w:val="24"/>
              </w:numPr>
              <w:spacing w:after="160" w:line="259" w:lineRule="auto"/>
              <w:contextualSpacing/>
              <w:jc w:val="left"/>
              <w:rPr>
                <w:szCs w:val="20"/>
                <w:lang w:eastAsia="ja-JP"/>
              </w:rPr>
            </w:pPr>
            <w:r w:rsidRPr="00F73E06">
              <w:rPr>
                <w:szCs w:val="20"/>
                <w:lang w:eastAsia="ja-JP"/>
              </w:rPr>
              <w:t>RAR based</w:t>
            </w:r>
          </w:p>
          <w:p w14:paraId="5810E754" w14:textId="1995D8CE" w:rsidR="006872AA" w:rsidRDefault="006872AA" w:rsidP="00977A07">
            <w:pPr>
              <w:numPr>
                <w:ilvl w:val="0"/>
                <w:numId w:val="23"/>
              </w:numPr>
              <w:spacing w:after="160" w:line="259" w:lineRule="auto"/>
              <w:contextualSpacing/>
              <w:rPr>
                <w:rFonts w:eastAsia="Microsoft YaHei UI Light"/>
                <w:szCs w:val="20"/>
                <w:lang w:eastAsia="x-none"/>
              </w:rPr>
            </w:pPr>
            <w:r w:rsidRPr="00F73E06">
              <w:rPr>
                <w:rFonts w:eastAsia="Microsoft YaHei UI Light"/>
                <w:szCs w:val="20"/>
                <w:lang w:eastAsia="x-none"/>
              </w:rPr>
              <w:t>FFS: RAR-less solution reusing the solution agreed in Rel-18 Mobility Enh</w:t>
            </w:r>
          </w:p>
          <w:p w14:paraId="1B877163" w14:textId="77777777" w:rsidR="006872AA" w:rsidRPr="006872AA" w:rsidRDefault="006872AA" w:rsidP="00942227">
            <w:pPr>
              <w:spacing w:after="160" w:line="259" w:lineRule="auto"/>
              <w:ind w:left="360"/>
              <w:contextualSpacing/>
              <w:rPr>
                <w:rFonts w:cs="Times"/>
                <w:iCs/>
                <w:lang w:val="en-CA"/>
              </w:rPr>
            </w:pPr>
          </w:p>
        </w:tc>
      </w:tr>
    </w:tbl>
    <w:p w14:paraId="7650122D" w14:textId="77777777" w:rsidR="006872AA" w:rsidRDefault="006872AA" w:rsidP="006872AA">
      <w:pPr>
        <w:jc w:val="center"/>
      </w:pPr>
    </w:p>
    <w:p w14:paraId="1912F290" w14:textId="1CC73CEE" w:rsidR="006872AA" w:rsidRPr="00BF3153" w:rsidRDefault="006872AA" w:rsidP="006872AA">
      <w:pPr>
        <w:rPr>
          <w:rFonts w:eastAsiaTheme="minorEastAsia"/>
          <w:color w:val="000000" w:themeColor="text1"/>
          <w:lang w:val="en-CA" w:eastAsia="zh-CN"/>
        </w:rPr>
      </w:pPr>
      <w:r>
        <w:rPr>
          <w:lang w:eastAsia="ko-KR"/>
        </w:rPr>
        <w:t xml:space="preserve">As for the UE-initiated RACH procedure, UE </w:t>
      </w:r>
      <w:r w:rsidR="00EA2C8D">
        <w:rPr>
          <w:lang w:eastAsia="ko-KR"/>
        </w:rPr>
        <w:t xml:space="preserve">can transmit RACH preamble towards </w:t>
      </w:r>
      <w:r>
        <w:rPr>
          <w:lang w:eastAsia="ko-KR"/>
        </w:rPr>
        <w:t xml:space="preserve">any of the TRPs. However, the target TAG should be indicated for the absolute TA carried in RAR or absolute TAC MAC CE received in both gNB-initiated and UE-initiated RACH since two TAGs are configured for a cell. </w:t>
      </w:r>
    </w:p>
    <w:p w14:paraId="18EFCCF9" w14:textId="7C377FB5" w:rsidR="00BF3153" w:rsidRPr="00F73E06" w:rsidRDefault="006872AA" w:rsidP="00BF3153">
      <w:pPr>
        <w:pStyle w:val="proposal"/>
        <w:spacing w:before="120" w:after="120"/>
        <w:ind w:hanging="1130"/>
        <w:rPr>
          <w:noProof/>
        </w:rPr>
      </w:pPr>
      <w:r>
        <w:rPr>
          <w:noProof/>
        </w:rPr>
        <w:t>Association between TAG and the abosolute TA carried in absolute TAC or RAR is required for both PDCCH triggered-RACH and UE-initiated RACH.</w:t>
      </w:r>
      <w:r w:rsidR="00BF3153">
        <w:rPr>
          <w:noProof/>
        </w:rPr>
        <w:t xml:space="preserve"> </w:t>
      </w:r>
    </w:p>
    <w:p w14:paraId="429719A4" w14:textId="5406F379" w:rsidR="00BF3153" w:rsidRPr="00F73E06" w:rsidRDefault="00BF3153" w:rsidP="00BF3153">
      <w:pPr>
        <w:rPr>
          <w:bCs/>
          <w:iCs/>
          <w:szCs w:val="20"/>
          <w:lang w:val="en-CA"/>
        </w:rPr>
      </w:pPr>
      <w:r w:rsidRPr="00F73E06">
        <w:rPr>
          <w:rStyle w:val="afb"/>
          <w:bCs/>
          <w:i w:val="0"/>
          <w:szCs w:val="20"/>
          <w:lang w:val="en-CA"/>
        </w:rPr>
        <w:t>For intra-cell multi-DCI based Multi-TRP operation with two TA enhancement,</w:t>
      </w:r>
      <w:r>
        <w:rPr>
          <w:rStyle w:val="afb"/>
          <w:bCs/>
          <w:i w:val="0"/>
          <w:szCs w:val="20"/>
          <w:lang w:val="en-CA"/>
        </w:rPr>
        <w:t xml:space="preserve"> the following alternatives are </w:t>
      </w:r>
      <w:r w:rsidR="006D63C9">
        <w:rPr>
          <w:rStyle w:val="afb"/>
          <w:bCs/>
          <w:i w:val="0"/>
          <w:szCs w:val="20"/>
          <w:lang w:val="en-CA"/>
        </w:rPr>
        <w:t>agreed for down selection</w:t>
      </w:r>
      <w:r w:rsidRPr="00F73E06">
        <w:rPr>
          <w:rStyle w:val="afb"/>
          <w:bCs/>
          <w:i w:val="0"/>
          <w:szCs w:val="20"/>
          <w:lang w:val="en-CA"/>
        </w:rPr>
        <w:t>:</w:t>
      </w:r>
    </w:p>
    <w:p w14:paraId="39BF705C" w14:textId="77777777" w:rsidR="00BF3153" w:rsidRPr="00F73E06" w:rsidRDefault="00BF3153" w:rsidP="00977A07">
      <w:pPr>
        <w:numPr>
          <w:ilvl w:val="0"/>
          <w:numId w:val="16"/>
        </w:numPr>
        <w:tabs>
          <w:tab w:val="left" w:pos="720"/>
        </w:tabs>
        <w:spacing w:after="0"/>
        <w:jc w:val="left"/>
        <w:rPr>
          <w:rStyle w:val="afb"/>
          <w:bCs/>
          <w:i w:val="0"/>
          <w:szCs w:val="20"/>
        </w:rPr>
      </w:pPr>
      <w:r w:rsidRPr="00F73E06">
        <w:rPr>
          <w:rStyle w:val="afb"/>
          <w:bCs/>
          <w:i w:val="0"/>
          <w:szCs w:val="20"/>
          <w:lang w:val="en-CA"/>
        </w:rPr>
        <w:t>Alt 1: indicate TAG ID as part of TA command in RAR</w:t>
      </w:r>
    </w:p>
    <w:p w14:paraId="004653B7" w14:textId="77777777" w:rsidR="00BF3153" w:rsidRPr="00F73E06" w:rsidRDefault="00BF3153" w:rsidP="00977A07">
      <w:pPr>
        <w:numPr>
          <w:ilvl w:val="0"/>
          <w:numId w:val="16"/>
        </w:numPr>
        <w:tabs>
          <w:tab w:val="left" w:pos="720"/>
        </w:tabs>
        <w:spacing w:after="0"/>
        <w:jc w:val="left"/>
        <w:rPr>
          <w:rStyle w:val="afb"/>
          <w:bCs/>
          <w:i w:val="0"/>
          <w:szCs w:val="20"/>
          <w:lang w:val="en-CA"/>
        </w:rPr>
      </w:pPr>
      <w:r w:rsidRPr="00F73E06">
        <w:rPr>
          <w:rStyle w:val="afb"/>
          <w:bCs/>
          <w:i w:val="0"/>
          <w:szCs w:val="20"/>
          <w:lang w:val="en-CA"/>
        </w:rPr>
        <w:t>Alt 2: indicate TAG ID as part of PDCCH order</w:t>
      </w:r>
    </w:p>
    <w:p w14:paraId="66944BCC" w14:textId="669D8D3A" w:rsidR="006872AA" w:rsidRPr="00BF3153" w:rsidRDefault="00BF3153" w:rsidP="00977A07">
      <w:pPr>
        <w:numPr>
          <w:ilvl w:val="0"/>
          <w:numId w:val="16"/>
        </w:numPr>
        <w:tabs>
          <w:tab w:val="left" w:pos="720"/>
        </w:tabs>
        <w:spacing w:after="0"/>
        <w:jc w:val="left"/>
        <w:rPr>
          <w:bCs/>
          <w:iCs/>
          <w:szCs w:val="20"/>
          <w:lang w:val="en-CA"/>
        </w:rPr>
      </w:pPr>
      <w:r w:rsidRPr="00F73E06">
        <w:rPr>
          <w:rStyle w:val="afb"/>
          <w:bCs/>
          <w:i w:val="0"/>
          <w:szCs w:val="20"/>
          <w:lang w:val="en-CA"/>
        </w:rPr>
        <w:t xml:space="preserve">Alt 3: divide SSBs into two groups, one for each TRP. If </w:t>
      </w:r>
      <w:proofErr w:type="gramStart"/>
      <w:r w:rsidRPr="00F73E06">
        <w:rPr>
          <w:rStyle w:val="afb"/>
          <w:bCs/>
          <w:i w:val="0"/>
          <w:szCs w:val="20"/>
          <w:lang w:val="en-CA"/>
        </w:rPr>
        <w:t>a</w:t>
      </w:r>
      <w:proofErr w:type="gramEnd"/>
      <w:r w:rsidRPr="00F73E06">
        <w:rPr>
          <w:rStyle w:val="afb"/>
          <w:bCs/>
          <w:i w:val="0"/>
          <w:szCs w:val="20"/>
          <w:lang w:val="en-CA"/>
        </w:rPr>
        <w:t xml:space="preserve"> SSB associated to a RACH procedure belongs to the nth group (n=1, 2), then the TA obtained via the RACH procedure corresponds to the nth TRP.</w:t>
      </w:r>
    </w:p>
    <w:p w14:paraId="622CB2E4" w14:textId="742A0BE7" w:rsidR="006872AA" w:rsidRDefault="006872AA" w:rsidP="006872AA">
      <w:pPr>
        <w:rPr>
          <w:rFonts w:eastAsiaTheme="minorEastAsia"/>
          <w:noProof/>
          <w:lang w:eastAsia="zh-CN"/>
        </w:rPr>
      </w:pPr>
      <w:r>
        <w:rPr>
          <w:rFonts w:eastAsiaTheme="minorEastAsia"/>
          <w:noProof/>
          <w:lang w:eastAsia="zh-CN"/>
        </w:rPr>
        <w:t>Alt 3</w:t>
      </w:r>
      <w:r w:rsidR="00BF3153">
        <w:rPr>
          <w:rFonts w:eastAsiaTheme="minorEastAsia"/>
          <w:noProof/>
          <w:lang w:eastAsia="zh-CN"/>
        </w:rPr>
        <w:t xml:space="preserve"> </w:t>
      </w:r>
      <w:r>
        <w:rPr>
          <w:rFonts w:eastAsiaTheme="minorEastAsia"/>
          <w:noProof/>
          <w:lang w:eastAsia="zh-CN"/>
        </w:rPr>
        <w:t>provide</w:t>
      </w:r>
      <w:r w:rsidR="00D81A63">
        <w:rPr>
          <w:rFonts w:eastAsiaTheme="minorEastAsia"/>
          <w:noProof/>
          <w:lang w:eastAsia="zh-CN"/>
        </w:rPr>
        <w:t>s</w:t>
      </w:r>
      <w:r>
        <w:rPr>
          <w:rFonts w:eastAsiaTheme="minorEastAsia"/>
          <w:noProof/>
          <w:lang w:eastAsia="zh-CN"/>
        </w:rPr>
        <w:t xml:space="preserve"> new framework of SSB/RACH/preamble which will lead to more spec efforts. Since we have Coresets groups with different coresetpoolindex to identify TRP already, introducing two SSB/RACH/preamble group seems redundant along with the current design.  </w:t>
      </w:r>
    </w:p>
    <w:p w14:paraId="67D7B03D" w14:textId="0E83C457" w:rsidR="006872AA" w:rsidRPr="00861FB1" w:rsidRDefault="006872AA" w:rsidP="006872AA">
      <w:pPr>
        <w:rPr>
          <w:rFonts w:eastAsiaTheme="minorEastAsia"/>
          <w:noProof/>
          <w:lang w:eastAsia="zh-CN"/>
        </w:rPr>
      </w:pPr>
      <w:r>
        <w:rPr>
          <w:rFonts w:eastAsiaTheme="minorEastAsia"/>
          <w:noProof/>
          <w:lang w:eastAsia="zh-CN"/>
        </w:rPr>
        <w:t xml:space="preserve">Alt 1 is a  concise solution with little spec impact. As shown in </w:t>
      </w:r>
      <w:r>
        <w:rPr>
          <w:rFonts w:eastAsiaTheme="minorEastAsia"/>
          <w:noProof/>
          <w:lang w:eastAsia="zh-CN"/>
        </w:rPr>
        <w:fldChar w:fldCharType="begin"/>
      </w:r>
      <w:r>
        <w:rPr>
          <w:rFonts w:eastAsiaTheme="minorEastAsia"/>
          <w:noProof/>
          <w:lang w:eastAsia="zh-CN"/>
        </w:rPr>
        <w:instrText xml:space="preserve"> REF _Ref118222958 \r \h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 xml:space="preserve">Figure </w:t>
      </w:r>
      <w:r>
        <w:rPr>
          <w:rFonts w:eastAsiaTheme="minorEastAsia"/>
          <w:noProof/>
          <w:lang w:eastAsia="zh-CN"/>
        </w:rPr>
        <w:fldChar w:fldCharType="end"/>
      </w:r>
      <w:r w:rsidR="007624CA">
        <w:rPr>
          <w:rFonts w:eastAsiaTheme="minorEastAsia"/>
          <w:noProof/>
          <w:lang w:eastAsia="zh-CN"/>
        </w:rPr>
        <w:t>1</w:t>
      </w:r>
      <w:r>
        <w:rPr>
          <w:rFonts w:eastAsiaTheme="minorEastAsia"/>
          <w:noProof/>
          <w:lang w:eastAsia="zh-CN"/>
        </w:rPr>
        <w:t xml:space="preserve">, at least one reserved bit can be found in absolute TAC MAC CE and MAC RAR. The reserved bit can be used to indicate TAG ID. By reinterpreting </w:t>
      </w:r>
      <w:r w:rsidR="007624CA">
        <w:rPr>
          <w:rFonts w:eastAsiaTheme="minorEastAsia"/>
          <w:noProof/>
          <w:lang w:eastAsia="zh-CN"/>
        </w:rPr>
        <w:t xml:space="preserve">the </w:t>
      </w:r>
      <w:r>
        <w:rPr>
          <w:rFonts w:eastAsiaTheme="minorEastAsia"/>
          <w:noProof/>
          <w:lang w:eastAsia="zh-CN"/>
        </w:rPr>
        <w:t>reserved bit in absolute TAC and RAR (e.g. ‘0’ indicates the TAG with lower ID, ‘1’ indicates the TAG with higher ID), association between the absolute TAC and RAR and the TAG can be achieved for all  RACH procedures.  However in Alt 2, RAR or absolute TAC MAC CE reiceved in UE initiated RACH procedure</w:t>
      </w:r>
      <w:r>
        <w:rPr>
          <w:rFonts w:eastAsiaTheme="minorEastAsia" w:hint="eastAsia"/>
          <w:noProof/>
          <w:lang w:eastAsia="zh-CN"/>
        </w:rPr>
        <w:t>,</w:t>
      </w:r>
      <w:r>
        <w:rPr>
          <w:rFonts w:eastAsiaTheme="minorEastAsia"/>
          <w:noProof/>
          <w:lang w:eastAsia="zh-CN"/>
        </w:rPr>
        <w:t xml:space="preserve"> UE cannot acquire the TAG ID for UE-initiated RACH without PDCCH order. </w:t>
      </w:r>
    </w:p>
    <w:p w14:paraId="58910513" w14:textId="77777777" w:rsidR="006872AA" w:rsidRDefault="006872AA" w:rsidP="006872AA">
      <w:pPr>
        <w:jc w:val="center"/>
        <w:rPr>
          <w:noProof/>
        </w:rPr>
      </w:pPr>
      <w:r>
        <w:rPr>
          <w:noProof/>
        </w:rPr>
        <w:drawing>
          <wp:inline distT="0" distB="0" distL="0" distR="0" wp14:anchorId="7256D566" wp14:editId="084591FC">
            <wp:extent cx="2582883" cy="926594"/>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1116" cy="936722"/>
                    </a:xfrm>
                    <a:prstGeom prst="rect">
                      <a:avLst/>
                    </a:prstGeom>
                  </pic:spPr>
                </pic:pic>
              </a:graphicData>
            </a:graphic>
          </wp:inline>
        </w:drawing>
      </w:r>
    </w:p>
    <w:p w14:paraId="4E7C9FD7" w14:textId="77777777" w:rsidR="006872AA" w:rsidRDefault="006872AA" w:rsidP="006872AA">
      <w:pPr>
        <w:jc w:val="center"/>
        <w:rPr>
          <w:noProof/>
        </w:rPr>
      </w:pPr>
      <w:r>
        <w:rPr>
          <w:noProof/>
        </w:rPr>
        <w:lastRenderedPageBreak/>
        <w:drawing>
          <wp:inline distT="0" distB="0" distL="0" distR="0" wp14:anchorId="6FFE219F" wp14:editId="035CCFFE">
            <wp:extent cx="2605248" cy="227412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6429" cy="2283885"/>
                    </a:xfrm>
                    <a:prstGeom prst="rect">
                      <a:avLst/>
                    </a:prstGeom>
                  </pic:spPr>
                </pic:pic>
              </a:graphicData>
            </a:graphic>
          </wp:inline>
        </w:drawing>
      </w:r>
    </w:p>
    <w:p w14:paraId="1E0CD133" w14:textId="77777777" w:rsidR="006872AA" w:rsidRDefault="006872AA" w:rsidP="006872AA">
      <w:pPr>
        <w:pStyle w:val="figure"/>
        <w:rPr>
          <w:rFonts w:eastAsiaTheme="minorEastAsia"/>
          <w:noProof/>
          <w:lang w:eastAsia="zh-CN"/>
        </w:rPr>
      </w:pPr>
      <w:bookmarkStart w:id="5" w:name="_Ref118222958"/>
      <w:r>
        <w:rPr>
          <w:rFonts w:eastAsiaTheme="minorEastAsia"/>
          <w:noProof/>
          <w:lang w:eastAsia="zh-CN"/>
        </w:rPr>
        <w:t>Abosolute TAC and MAC RAR</w:t>
      </w:r>
      <w:bookmarkEnd w:id="5"/>
    </w:p>
    <w:p w14:paraId="6CC2600D" w14:textId="700FFF51" w:rsidR="006872AA" w:rsidRPr="00112F0C" w:rsidRDefault="006872AA" w:rsidP="006872AA">
      <w:pPr>
        <w:rPr>
          <w:rFonts w:eastAsiaTheme="minorEastAsia"/>
          <w:lang w:eastAsia="zh-CN"/>
        </w:rPr>
      </w:pPr>
      <w:r>
        <w:rPr>
          <w:rFonts w:eastAsiaTheme="minorEastAsia"/>
          <w:lang w:eastAsia="zh-CN"/>
        </w:rPr>
        <w:t>Based on the above analysis, we propose to s</w:t>
      </w:r>
      <w:r w:rsidRPr="00112F0C">
        <w:rPr>
          <w:rFonts w:eastAsiaTheme="minorEastAsia"/>
          <w:lang w:eastAsia="zh-CN"/>
        </w:rPr>
        <w:t>upport direct indicat</w:t>
      </w:r>
      <w:r w:rsidR="00123A14">
        <w:rPr>
          <w:rFonts w:eastAsiaTheme="minorEastAsia"/>
          <w:lang w:eastAsia="zh-CN"/>
        </w:rPr>
        <w:t>ion of</w:t>
      </w:r>
      <w:r w:rsidRPr="00112F0C">
        <w:rPr>
          <w:rFonts w:eastAsiaTheme="minorEastAsia"/>
          <w:lang w:eastAsia="zh-CN"/>
        </w:rPr>
        <w:t xml:space="preserve"> TAG in RAR or absolute TAC is preferred by </w:t>
      </w:r>
      <w:r>
        <w:rPr>
          <w:rFonts w:eastAsiaTheme="minorEastAsia"/>
          <w:lang w:eastAsia="zh-CN"/>
        </w:rPr>
        <w:t>using</w:t>
      </w:r>
      <w:r w:rsidRPr="00112F0C">
        <w:rPr>
          <w:rFonts w:eastAsiaTheme="minorEastAsia"/>
          <w:lang w:eastAsia="zh-CN"/>
        </w:rPr>
        <w:t xml:space="preserve"> one reserved bit (e.g. ‘0’ indicates the TAG with lower ID, ‘1’ indicates the TAG with higher ID).</w:t>
      </w:r>
    </w:p>
    <w:p w14:paraId="41A8F6A3" w14:textId="361B28FB" w:rsidR="004425B8" w:rsidRDefault="001F361D" w:rsidP="004425B8">
      <w:pPr>
        <w:pStyle w:val="proposal"/>
        <w:spacing w:before="120" w:after="120"/>
        <w:ind w:hanging="1130"/>
      </w:pPr>
      <w:r>
        <w:rPr>
          <w:rFonts w:hint="eastAsia"/>
        </w:rPr>
        <w:t>Send</w:t>
      </w:r>
      <w:r>
        <w:t xml:space="preserve"> LS to RAN2 and ask them to support </w:t>
      </w:r>
      <w:r w:rsidR="006872AA">
        <w:t>direct indication of TAG in RAR or absolute TAC (</w:t>
      </w:r>
      <w:r w:rsidR="006872AA">
        <w:rPr>
          <w:rFonts w:eastAsiaTheme="minorEastAsia"/>
          <w:noProof/>
        </w:rPr>
        <w:t>e.g.</w:t>
      </w:r>
      <w:r>
        <w:rPr>
          <w:rFonts w:eastAsiaTheme="minorEastAsia"/>
          <w:noProof/>
        </w:rPr>
        <w:t xml:space="preserve"> </w:t>
      </w:r>
      <w:r>
        <w:t>by using one reserved bit,</w:t>
      </w:r>
      <w:r w:rsidR="006872AA">
        <w:rPr>
          <w:rFonts w:eastAsiaTheme="minorEastAsia"/>
          <w:noProof/>
        </w:rPr>
        <w:t xml:space="preserve"> ‘0’ indicates the TAG with lower ID, ‘1’ indicates the TAG with higher ID</w:t>
      </w:r>
      <w:r w:rsidR="006872AA">
        <w:t>).</w:t>
      </w:r>
    </w:p>
    <w:p w14:paraId="34B208CE" w14:textId="4BEDBFE2" w:rsidR="005B569B" w:rsidRDefault="005B569B" w:rsidP="005B569B">
      <w:pPr>
        <w:rPr>
          <w:lang w:val="en-GB"/>
        </w:rPr>
      </w:pPr>
      <w:r w:rsidRPr="0054265F">
        <w:rPr>
          <w:rFonts w:eastAsiaTheme="minorEastAsia"/>
          <w:lang w:val="en-GB" w:eastAsia="zh-CN"/>
        </w:rPr>
        <w:t>For multi-DCI based inter-cell Multi-TRP operation with two TA enhancement</w:t>
      </w:r>
      <w:r>
        <w:rPr>
          <w:rFonts w:eastAsiaTheme="minorEastAsia"/>
          <w:lang w:val="en-GB" w:eastAsia="zh-CN"/>
        </w:rPr>
        <w:t xml:space="preserve">, </w:t>
      </w:r>
      <w:r w:rsidRPr="005B569B">
        <w:rPr>
          <w:rFonts w:eastAsiaTheme="minorEastAsia"/>
          <w:lang w:val="en-GB" w:eastAsia="zh-CN"/>
        </w:rPr>
        <w:t>RACH towards cell with additional configured PCIs different from the PCI of the serving cell can be triggered for tracking UL timing ahead of scheduling.</w:t>
      </w:r>
      <w:r w:rsidR="004425B8" w:rsidRPr="0054265F">
        <w:rPr>
          <w:rFonts w:eastAsiaTheme="minorEastAsia"/>
          <w:lang w:val="en-GB" w:eastAsia="zh-CN"/>
        </w:rPr>
        <w:t xml:space="preserve"> </w:t>
      </w:r>
      <w:r>
        <w:rPr>
          <w:rFonts w:eastAsiaTheme="minorEastAsia"/>
          <w:lang w:val="en-GB" w:eastAsia="zh-CN"/>
        </w:rPr>
        <w:t>M</w:t>
      </w:r>
      <w:r w:rsidR="004425B8" w:rsidRPr="0054265F">
        <w:rPr>
          <w:rFonts w:eastAsiaTheme="minorEastAsia"/>
          <w:lang w:val="en-GB" w:eastAsia="zh-CN"/>
        </w:rPr>
        <w:t>echanism to determine which PRACH configuration (i.e., RACH configuration corresponding to serving cell PCI or an additional PCI) to be used in the RACH procedure triggered by PDCCH order</w:t>
      </w:r>
      <w:r w:rsidR="004425B8">
        <w:rPr>
          <w:rFonts w:eastAsiaTheme="minorEastAsia"/>
          <w:lang w:val="en-GB" w:eastAsia="zh-CN"/>
        </w:rPr>
        <w:t xml:space="preserve"> should be further determined. </w:t>
      </w:r>
      <w:r>
        <w:rPr>
          <w:rFonts w:eastAsiaTheme="minorEastAsia"/>
          <w:lang w:val="en-GB" w:eastAsia="zh-CN"/>
        </w:rPr>
        <w:t>Maximum 7 additional PCI can be configured for measurement. So, 3 bits identifier should be introduced for PDCCH order to indicate PRACH configuration.</w:t>
      </w:r>
    </w:p>
    <w:p w14:paraId="0114A3D4" w14:textId="43C3F35C" w:rsidR="00B50A8F" w:rsidRPr="005B569B" w:rsidRDefault="00B50A8F" w:rsidP="005B569B">
      <w:pPr>
        <w:pStyle w:val="proposal"/>
        <w:spacing w:before="120" w:after="120"/>
        <w:ind w:hanging="1130"/>
      </w:pPr>
      <w:r w:rsidRPr="005B569B">
        <w:t>Support</w:t>
      </w:r>
      <w:r w:rsidR="00321038" w:rsidRPr="005B569B">
        <w:rPr>
          <w:iCs/>
        </w:rPr>
        <w:t xml:space="preserve"> PRACH trigge</w:t>
      </w:r>
      <w:r w:rsidR="001928B3">
        <w:rPr>
          <w:iCs/>
        </w:rPr>
        <w:t>ring</w:t>
      </w:r>
      <w:r w:rsidR="00010BF9">
        <w:rPr>
          <w:iCs/>
        </w:rPr>
        <w:t xml:space="preserve"> for in</w:t>
      </w:r>
      <w:r w:rsidR="00321038" w:rsidRPr="005B569B">
        <w:rPr>
          <w:iCs/>
        </w:rPr>
        <w:t>active additional</w:t>
      </w:r>
      <w:r w:rsidR="007144E2">
        <w:rPr>
          <w:iCs/>
        </w:rPr>
        <w:t xml:space="preserve"> </w:t>
      </w:r>
      <w:r w:rsidR="00321038" w:rsidRPr="005B569B">
        <w:rPr>
          <w:iCs/>
        </w:rPr>
        <w:t>PCI.</w:t>
      </w:r>
    </w:p>
    <w:p w14:paraId="732DCCAA" w14:textId="5B0A63C4" w:rsidR="004425B8" w:rsidRDefault="004425B8" w:rsidP="004425B8">
      <w:pPr>
        <w:pStyle w:val="proposal"/>
        <w:spacing w:before="120" w:after="120"/>
        <w:ind w:hanging="1130"/>
        <w:rPr>
          <w:lang w:val="en-GB"/>
        </w:rPr>
      </w:pPr>
      <w:r>
        <w:t xml:space="preserve">Support </w:t>
      </w:r>
      <w:r>
        <w:rPr>
          <w:lang w:val="en-GB"/>
        </w:rPr>
        <w:t>e</w:t>
      </w:r>
      <w:r w:rsidRPr="00D37D21">
        <w:rPr>
          <w:lang w:val="en-GB"/>
        </w:rPr>
        <w:t>xplicitly indicat</w:t>
      </w:r>
      <w:r>
        <w:rPr>
          <w:lang w:val="en-GB"/>
        </w:rPr>
        <w:t>ing</w:t>
      </w:r>
      <w:r w:rsidRPr="00D37D21">
        <w:rPr>
          <w:lang w:val="en-GB"/>
        </w:rPr>
        <w:t xml:space="preserve"> </w:t>
      </w:r>
      <w:r>
        <w:rPr>
          <w:lang w:val="en-GB"/>
        </w:rPr>
        <w:t xml:space="preserve">PRACH configuration </w:t>
      </w:r>
      <w:r w:rsidRPr="00D37D21">
        <w:rPr>
          <w:lang w:val="en-GB"/>
        </w:rPr>
        <w:t>by PDCCH order (e.g. 3 bits indicate</w:t>
      </w:r>
      <w:r w:rsidR="00D91C88">
        <w:rPr>
          <w:lang w:val="en-GB"/>
        </w:rPr>
        <w:t>s</w:t>
      </w:r>
      <w:r w:rsidRPr="00D37D21">
        <w:rPr>
          <w:lang w:val="en-GB"/>
        </w:rPr>
        <w:t xml:space="preserve"> PCI</w:t>
      </w:r>
      <w:r>
        <w:rPr>
          <w:lang w:val="en-GB"/>
        </w:rPr>
        <w:t>).</w:t>
      </w:r>
    </w:p>
    <w:p w14:paraId="5A2A5342" w14:textId="7AA20417" w:rsidR="00942227" w:rsidRPr="00125600" w:rsidRDefault="00942227" w:rsidP="00423C27">
      <w:pPr>
        <w:spacing w:after="160" w:line="259" w:lineRule="auto"/>
        <w:contextualSpacing/>
        <w:rPr>
          <w:rFonts w:eastAsia="Microsoft YaHei UI Light"/>
          <w:color w:val="000000" w:themeColor="text1"/>
          <w:szCs w:val="20"/>
          <w:lang w:eastAsia="zh-CN"/>
        </w:rPr>
      </w:pPr>
      <w:r>
        <w:t xml:space="preserve">In </w:t>
      </w:r>
      <w:r w:rsidRPr="00423C27">
        <w:rPr>
          <w:color w:val="000000" w:themeColor="text1"/>
        </w:rPr>
        <w:t xml:space="preserve">Rel-18 mobility </w:t>
      </w:r>
      <w:r w:rsidR="0083046F" w:rsidRPr="00423C27">
        <w:rPr>
          <w:color w:val="000000" w:themeColor="text1"/>
        </w:rPr>
        <w:t>enhancement</w:t>
      </w:r>
      <w:r w:rsidRPr="00423C27">
        <w:rPr>
          <w:color w:val="000000" w:themeColor="text1"/>
        </w:rPr>
        <w:t xml:space="preserve">, </w:t>
      </w:r>
      <w:r w:rsidR="0083046F" w:rsidRPr="00423C27">
        <w:rPr>
          <w:rFonts w:eastAsia="Microsoft YaHei UI Light"/>
          <w:color w:val="000000" w:themeColor="text1"/>
          <w:szCs w:val="20"/>
          <w:lang w:eastAsia="zh-CN"/>
        </w:rPr>
        <w:t>UE</w:t>
      </w:r>
      <w:r w:rsidR="0083046F" w:rsidRPr="00423C27">
        <w:rPr>
          <w:rFonts w:eastAsia="Microsoft YaHei UI Light" w:hint="eastAsia"/>
          <w:color w:val="000000" w:themeColor="text1"/>
          <w:szCs w:val="20"/>
          <w:lang w:eastAsia="zh-CN"/>
        </w:rPr>
        <w:t>-based</w:t>
      </w:r>
      <w:r w:rsidR="0083046F" w:rsidRPr="00423C27">
        <w:rPr>
          <w:rFonts w:eastAsia="Microsoft YaHei UI Light"/>
          <w:color w:val="000000" w:themeColor="text1"/>
          <w:szCs w:val="20"/>
          <w:lang w:eastAsia="zh-CN"/>
        </w:rPr>
        <w:t xml:space="preserve"> TA measurements </w:t>
      </w:r>
      <w:r w:rsidR="00423C27" w:rsidRPr="00423C27">
        <w:rPr>
          <w:rFonts w:eastAsia="Microsoft YaHei UI Light"/>
          <w:color w:val="000000" w:themeColor="text1"/>
          <w:szCs w:val="20"/>
          <w:lang w:eastAsia="zh-CN"/>
        </w:rPr>
        <w:t>is supported</w:t>
      </w:r>
      <w:r w:rsidR="0083046F" w:rsidRPr="00423C27">
        <w:rPr>
          <w:rFonts w:eastAsia="Microsoft YaHei UI Light"/>
          <w:color w:val="000000" w:themeColor="text1"/>
          <w:szCs w:val="20"/>
          <w:lang w:eastAsia="zh-CN"/>
        </w:rPr>
        <w:t>.</w:t>
      </w:r>
      <w:r w:rsidR="00423C27">
        <w:rPr>
          <w:rFonts w:eastAsia="Microsoft YaHei UI Light" w:hint="eastAsia"/>
          <w:color w:val="000000" w:themeColor="text1"/>
          <w:szCs w:val="20"/>
          <w:lang w:eastAsia="zh-CN"/>
        </w:rPr>
        <w:t xml:space="preserve"> </w:t>
      </w:r>
      <w:r>
        <w:t xml:space="preserve">UE </w:t>
      </w:r>
      <w:r>
        <w:rPr>
          <w:rFonts w:hint="eastAsia"/>
        </w:rPr>
        <w:t>receive</w:t>
      </w:r>
      <w:r>
        <w:t xml:space="preserve">s one relative TAC associated with one TRP, and TAC associated with the other TRP can be determined by the received TAC together with DL receiving timing difference.  </w:t>
      </w:r>
      <w:r w:rsidR="00C559C5">
        <w:t>The</w:t>
      </w:r>
      <w:r>
        <w:t xml:space="preserve"> TAC</w:t>
      </w:r>
      <w:r w:rsidRPr="005C5907">
        <w:t xml:space="preserve"> received by UE is determined based on the reference TRP for example TRP 1, </w:t>
      </w:r>
      <w:r>
        <w:t xml:space="preserve">then </w:t>
      </w:r>
      <w:r w:rsidRPr="005C5907">
        <w:t>UE calculate</w:t>
      </w:r>
      <w:r>
        <w:t>s</w:t>
      </w:r>
      <w:r w:rsidRPr="005C5907">
        <w:t xml:space="preserve"> the TA for the other TRP by utilizing the timing offset between DL</w:t>
      </w:r>
      <w:r>
        <w:t xml:space="preserve"> receiving timing</w:t>
      </w:r>
      <w:r w:rsidRPr="005C5907">
        <w:t xml:space="preserve"> from two TRPs. </w:t>
      </w:r>
      <w:r w:rsidR="00125600">
        <w:t xml:space="preserve">Support UE-based TA maintaining for 2 TA enhancement will reduce TA maintaining delay, and signaling overhead also be reduced. So, we propose to also support </w:t>
      </w:r>
      <w:r w:rsidR="00125600" w:rsidRPr="00125600">
        <w:t>UE-based TA maintaining agreed in Rel-18 Mobility Enh for 2 TA enh</w:t>
      </w:r>
      <w:r w:rsidR="00125600">
        <w:t>ancement</w:t>
      </w:r>
      <w:r w:rsidR="00125600" w:rsidRPr="00125600">
        <w:t>.</w:t>
      </w:r>
    </w:p>
    <w:p w14:paraId="21FE6445" w14:textId="3483D028" w:rsidR="004425B8" w:rsidRPr="00942227" w:rsidRDefault="004425B8" w:rsidP="004425B8">
      <w:pPr>
        <w:pStyle w:val="proposal"/>
        <w:spacing w:before="120" w:after="120"/>
        <w:ind w:hanging="1130"/>
      </w:pPr>
      <w:r>
        <w:t xml:space="preserve">Support UE-based TA maintaining </w:t>
      </w:r>
      <w:r w:rsidRPr="004425B8">
        <w:t>agreed in Rel-18 Mobility Enh</w:t>
      </w:r>
      <w:r w:rsidR="00125600">
        <w:t xml:space="preserve"> for 2 TA enh</w:t>
      </w:r>
      <w:r w:rsidR="00A22183">
        <w:t>ancement</w:t>
      </w:r>
      <w:r>
        <w:t>.</w:t>
      </w:r>
    </w:p>
    <w:p w14:paraId="596DE2FD" w14:textId="58016CE5" w:rsidR="00401D60" w:rsidRDefault="00777988" w:rsidP="00401D60">
      <w:pPr>
        <w:pStyle w:val="title1"/>
      </w:pPr>
      <w:r>
        <w:t xml:space="preserve">Further </w:t>
      </w:r>
      <w:r w:rsidR="00401D60">
        <w:t>D</w:t>
      </w:r>
      <w:r w:rsidR="00401D60" w:rsidRPr="00401D60">
        <w:t>etails for two TAs</w:t>
      </w:r>
    </w:p>
    <w:p w14:paraId="01596957" w14:textId="77777777" w:rsidR="00AE11C2" w:rsidRDefault="00EE1B51" w:rsidP="00EE1B51">
      <w:pPr>
        <w:pStyle w:val="title2"/>
      </w:pPr>
      <w:r>
        <w:t>UE behavior in out-of-sync state</w:t>
      </w:r>
      <w:bookmarkStart w:id="6" w:name="_Hlk111222707"/>
    </w:p>
    <w:p w14:paraId="5E2AD352" w14:textId="77777777" w:rsidR="00AE11C2" w:rsidRPr="0077282E" w:rsidRDefault="00AE11C2" w:rsidP="00EE1B51">
      <w:pPr>
        <w:rPr>
          <w:rFonts w:eastAsiaTheme="minorEastAsia"/>
          <w:lang w:eastAsia="zh-CN"/>
        </w:rPr>
      </w:pPr>
      <w:r>
        <w:rPr>
          <w:rFonts w:eastAsiaTheme="minorEastAsia"/>
          <w:lang w:eastAsia="zh-CN"/>
        </w:rPr>
        <w:t>TAG configured for Pcell is regarded as PTAG which governs synchronization of all UL transmissions. For two TA enhancement, two TAGs can be configured for Pcell. One of the TAGs can be defined as PTAG. TAG indicated in initial access procedure can be defined as PTAG for simplicity.</w:t>
      </w:r>
    </w:p>
    <w:p w14:paraId="2BF9CAC8" w14:textId="77777777" w:rsidR="00AE11C2" w:rsidRPr="006224E1" w:rsidRDefault="00AE11C2" w:rsidP="00F37DC5">
      <w:pPr>
        <w:pStyle w:val="proposal"/>
        <w:spacing w:before="120" w:after="120"/>
        <w:ind w:hanging="1130"/>
      </w:pPr>
      <w:r>
        <w:t>TAG associates to initial access can be defined as PTAG.</w:t>
      </w:r>
    </w:p>
    <w:p w14:paraId="28E51F5E" w14:textId="77777777" w:rsidR="00AE11C2" w:rsidRPr="0052574B" w:rsidRDefault="00AE11C2" w:rsidP="00EE1B51">
      <w:pPr>
        <w:rPr>
          <w:rFonts w:eastAsiaTheme="minorEastAsia"/>
          <w:lang w:eastAsia="zh-CN"/>
        </w:rPr>
      </w:pPr>
      <w:r w:rsidRPr="004E1B30">
        <w:rPr>
          <w:lang w:eastAsia="zh-CN"/>
        </w:rPr>
        <w:t>In current spec [3], UL transmission should be released when the associated TA is out-of-sync that is the associated timeAlignmentTimers expires.</w:t>
      </w:r>
      <w:r>
        <w:rPr>
          <w:b/>
          <w:lang w:eastAsia="zh-CN"/>
        </w:rPr>
        <w:t xml:space="preserve"> </w:t>
      </w:r>
      <w:r w:rsidRPr="008D53A6">
        <w:rPr>
          <w:rFonts w:eastAsiaTheme="minorEastAsia"/>
          <w:lang w:eastAsia="zh-CN"/>
        </w:rPr>
        <w:t>When UL synchronization of PTAG</w:t>
      </w:r>
      <w:r>
        <w:rPr>
          <w:rFonts w:eastAsiaTheme="minorEastAsia"/>
          <w:lang w:eastAsia="zh-CN"/>
        </w:rPr>
        <w:t xml:space="preserve"> is</w:t>
      </w:r>
      <w:r w:rsidRPr="008D53A6">
        <w:rPr>
          <w:rFonts w:eastAsiaTheme="minorEastAsia"/>
          <w:lang w:eastAsia="zh-CN"/>
        </w:rPr>
        <w:t xml:space="preserve"> los</w:t>
      </w:r>
      <w:r>
        <w:rPr>
          <w:rFonts w:eastAsiaTheme="minorEastAsia"/>
          <w:lang w:eastAsia="zh-CN"/>
        </w:rPr>
        <w:t>t</w:t>
      </w:r>
      <w:r w:rsidRPr="008D53A6">
        <w:rPr>
          <w:rFonts w:eastAsiaTheme="minorEastAsia"/>
          <w:lang w:eastAsia="zh-CN"/>
        </w:rPr>
        <w:t xml:space="preserve">, all </w:t>
      </w:r>
      <w:r>
        <w:rPr>
          <w:rFonts w:eastAsiaTheme="minorEastAsia"/>
          <w:lang w:eastAsia="zh-CN"/>
        </w:rPr>
        <w:t>UL</w:t>
      </w:r>
      <w:r w:rsidRPr="008D53A6">
        <w:rPr>
          <w:rFonts w:eastAsiaTheme="minorEastAsia"/>
          <w:lang w:eastAsia="zh-CN"/>
        </w:rPr>
        <w:t xml:space="preserve"> transmission should be released.</w:t>
      </w:r>
      <w:r w:rsidRPr="008D53A6">
        <w:rPr>
          <w:lang w:eastAsia="zh-CN"/>
        </w:rPr>
        <w:t xml:space="preserve"> </w:t>
      </w:r>
      <w:r w:rsidRPr="004E1B30">
        <w:rPr>
          <w:lang w:eastAsia="zh-CN"/>
        </w:rPr>
        <w:t xml:space="preserve">For two TA procedure, </w:t>
      </w:r>
      <w:r>
        <w:rPr>
          <w:lang w:eastAsia="zh-CN"/>
        </w:rPr>
        <w:t xml:space="preserve">the </w:t>
      </w:r>
      <w:r w:rsidRPr="004E1B30">
        <w:rPr>
          <w:lang w:eastAsia="zh-CN"/>
        </w:rPr>
        <w:t xml:space="preserve">UE behavior </w:t>
      </w:r>
      <w:r>
        <w:rPr>
          <w:lang w:eastAsia="zh-CN"/>
        </w:rPr>
        <w:t>for</w:t>
      </w:r>
      <w:r w:rsidRPr="004E1B30">
        <w:rPr>
          <w:lang w:eastAsia="zh-CN"/>
        </w:rPr>
        <w:t xml:space="preserve"> one of the TAs </w:t>
      </w:r>
      <w:r>
        <w:rPr>
          <w:lang w:eastAsia="zh-CN"/>
        </w:rPr>
        <w:t>being</w:t>
      </w:r>
      <w:r w:rsidRPr="004E1B30">
        <w:rPr>
          <w:lang w:eastAsia="zh-CN"/>
        </w:rPr>
        <w:t xml:space="preserve"> out-of-sync should be further discussed. When UL sync with one TRP is lost, potential transmission can proceed towards the other TRP which maintains UL sync. </w:t>
      </w:r>
      <w:r>
        <w:rPr>
          <w:lang w:eastAsia="zh-CN"/>
        </w:rPr>
        <w:t xml:space="preserve">For UE capable of deriving TAC from one TRP and DL timing difference, UL transmission of the TAG with expired </w:t>
      </w:r>
      <w:r w:rsidRPr="004E1B30">
        <w:rPr>
          <w:lang w:eastAsia="zh-CN"/>
        </w:rPr>
        <w:t>timeAlignmentTimers</w:t>
      </w:r>
      <w:r>
        <w:rPr>
          <w:lang w:eastAsia="zh-CN"/>
        </w:rPr>
        <w:t xml:space="preserve"> can keep on.</w:t>
      </w:r>
    </w:p>
    <w:p w14:paraId="78F12246" w14:textId="5EDD1264" w:rsidR="00AE11C2" w:rsidRDefault="00AE11C2" w:rsidP="00EE1B51">
      <w:pPr>
        <w:pStyle w:val="proposal"/>
        <w:spacing w:before="120" w:after="120"/>
        <w:ind w:hanging="1130"/>
      </w:pPr>
      <w:bookmarkStart w:id="7" w:name="_Hlk131788564"/>
      <w:r>
        <w:lastRenderedPageBreak/>
        <w:t>S</w:t>
      </w:r>
      <w:r>
        <w:rPr>
          <w:rFonts w:hint="eastAsia"/>
        </w:rPr>
        <w:t>upport</w:t>
      </w:r>
      <w:r>
        <w:t xml:space="preserve"> </w:t>
      </w:r>
      <w:r w:rsidR="00697836">
        <w:rPr>
          <w:rFonts w:hint="eastAsia"/>
        </w:rPr>
        <w:t>p</w:t>
      </w:r>
      <w:r w:rsidR="00697836">
        <w:t>er TAG</w:t>
      </w:r>
      <w:r w:rsidR="00EE0B69">
        <w:t xml:space="preserve"> </w:t>
      </w:r>
      <w:r w:rsidR="00697836">
        <w:t xml:space="preserve">release or keep UL transmission depending on whether the  </w:t>
      </w:r>
      <w:r w:rsidR="00697836" w:rsidRPr="00CA76D9">
        <w:rPr>
          <w:color w:val="000000" w:themeColor="text1"/>
        </w:rPr>
        <w:t>timeAlignmentTimers</w:t>
      </w:r>
      <w:r w:rsidR="00697836">
        <w:rPr>
          <w:color w:val="000000" w:themeColor="text1"/>
        </w:rPr>
        <w:t xml:space="preserve"> expiring or not</w:t>
      </w:r>
      <w:r w:rsidR="00610B76">
        <w:rPr>
          <w:color w:val="000000" w:themeColor="text1"/>
        </w:rPr>
        <w:t xml:space="preserve"> for the two TAGs defined for the serving cell.</w:t>
      </w:r>
      <w:r w:rsidR="00697836">
        <w:rPr>
          <w:color w:val="000000" w:themeColor="text1"/>
        </w:rPr>
        <w:t xml:space="preserve"> </w:t>
      </w:r>
      <w:r w:rsidR="00697836">
        <w:t xml:space="preserve"> </w:t>
      </w:r>
    </w:p>
    <w:p w14:paraId="55BCE26C" w14:textId="77777777" w:rsidR="00AE11C2" w:rsidRDefault="00AE11C2" w:rsidP="00EE1B51">
      <w:pPr>
        <w:pStyle w:val="proposal"/>
        <w:spacing w:before="120" w:after="120"/>
        <w:ind w:hanging="1130"/>
      </w:pPr>
      <w:r>
        <w:t xml:space="preserve">Support keep on the UL transmission towards the TRP associated with the TAG with expired </w:t>
      </w:r>
      <w:r w:rsidRPr="00CA76D9">
        <w:rPr>
          <w:color w:val="000000" w:themeColor="text1"/>
        </w:rPr>
        <w:t>timeAlignmentTimers</w:t>
      </w:r>
      <w:r w:rsidRPr="004E1B30">
        <w:rPr>
          <w:b w:val="0"/>
        </w:rPr>
        <w:t xml:space="preserve"> </w:t>
      </w:r>
      <w:r>
        <w:t>if UE capable of deriving TA using DL timing difference.</w:t>
      </w:r>
      <w:bookmarkStart w:id="8" w:name="_Hlk111222992"/>
    </w:p>
    <w:p w14:paraId="791E3B27" w14:textId="6B16555C" w:rsidR="00AE11C2" w:rsidRPr="004932BD" w:rsidRDefault="00AE11C2" w:rsidP="004932BD">
      <w:pPr>
        <w:rPr>
          <w:rFonts w:eastAsiaTheme="minorEastAsia"/>
          <w:lang w:eastAsia="zh-CN"/>
        </w:rPr>
      </w:pPr>
    </w:p>
    <w:bookmarkEnd w:id="6"/>
    <w:bookmarkEnd w:id="7"/>
    <w:bookmarkEnd w:id="8"/>
    <w:p w14:paraId="6E8BC4B7" w14:textId="345A2565" w:rsidR="0055021E" w:rsidRDefault="00FF5D59" w:rsidP="00401D60">
      <w:pPr>
        <w:pStyle w:val="title2"/>
      </w:pPr>
      <w:r w:rsidRPr="00FF5D59">
        <w:t>Relation between channels/signals and the TAs</w:t>
      </w:r>
    </w:p>
    <w:tbl>
      <w:tblPr>
        <w:tblStyle w:val="aa"/>
        <w:tblW w:w="0" w:type="auto"/>
        <w:tblLook w:val="04A0" w:firstRow="1" w:lastRow="0" w:firstColumn="1" w:lastColumn="0" w:noHBand="0" w:noVBand="1"/>
      </w:tblPr>
      <w:tblGrid>
        <w:gridCol w:w="9060"/>
      </w:tblGrid>
      <w:tr w:rsidR="0055021E" w14:paraId="38589FFD" w14:textId="77777777" w:rsidTr="00B17DA9">
        <w:tc>
          <w:tcPr>
            <w:tcW w:w="9060" w:type="dxa"/>
          </w:tcPr>
          <w:p w14:paraId="5ECC9C81" w14:textId="0534E75F" w:rsidR="00E75EF7" w:rsidRPr="00D851D9" w:rsidRDefault="00E75EF7" w:rsidP="00E75EF7">
            <w:pPr>
              <w:rPr>
                <w:szCs w:val="20"/>
                <w:highlight w:val="green"/>
                <w:lang w:eastAsia="x-none"/>
              </w:rPr>
            </w:pPr>
            <w:r w:rsidRPr="00D851D9">
              <w:rPr>
                <w:szCs w:val="20"/>
                <w:highlight w:val="green"/>
                <w:lang w:eastAsia="x-none"/>
              </w:rPr>
              <w:t xml:space="preserve"> Agreement</w:t>
            </w:r>
          </w:p>
          <w:p w14:paraId="6A9CF53A" w14:textId="77777777" w:rsidR="00E75EF7" w:rsidRPr="004D3636" w:rsidRDefault="00E75EF7" w:rsidP="00E75EF7">
            <w:pPr>
              <w:rPr>
                <w:rFonts w:cs="Times"/>
                <w:i/>
                <w:iCs/>
                <w:szCs w:val="20"/>
                <w:lang w:eastAsia="zh-CN"/>
              </w:rPr>
            </w:pPr>
            <w:r w:rsidRPr="004D3636">
              <w:rPr>
                <w:rStyle w:val="afb"/>
                <w:rFonts w:cs="Times"/>
                <w:i w:val="0"/>
                <w:iCs w:val="0"/>
                <w:szCs w:val="20"/>
                <w:lang w:eastAsia="zh-CN"/>
              </w:rPr>
              <w:t>For associating TAGs to target UL channels/signals for multi-DCI based multi-TRP operation, support the following:</w:t>
            </w:r>
          </w:p>
          <w:p w14:paraId="22788F49" w14:textId="77777777" w:rsidR="00E75EF7" w:rsidRPr="004D3636" w:rsidRDefault="00E75EF7" w:rsidP="00E75EF7">
            <w:pPr>
              <w:rPr>
                <w:rFonts w:cs="Times"/>
                <w:i/>
                <w:iCs/>
                <w:szCs w:val="20"/>
                <w:lang w:eastAsia="zh-CN"/>
              </w:rPr>
            </w:pPr>
            <w:r w:rsidRPr="004D3636">
              <w:rPr>
                <w:rStyle w:val="afb"/>
                <w:rFonts w:cs="Times"/>
                <w:i w:val="0"/>
                <w:iCs w:val="0"/>
                <w:szCs w:val="20"/>
                <w:lang w:eastAsia="zh-CN"/>
              </w:rPr>
              <w:t>Associate TAG to TCI-state</w:t>
            </w:r>
          </w:p>
          <w:p w14:paraId="061D9580" w14:textId="77777777" w:rsidR="00E75EF7" w:rsidRPr="00D851D9" w:rsidRDefault="00E75EF7" w:rsidP="00977A07">
            <w:pPr>
              <w:numPr>
                <w:ilvl w:val="0"/>
                <w:numId w:val="17"/>
              </w:numPr>
              <w:spacing w:after="0"/>
              <w:jc w:val="left"/>
              <w:rPr>
                <w:rFonts w:cs="Times"/>
                <w:i/>
                <w:iCs/>
                <w:szCs w:val="20"/>
                <w:lang w:eastAsia="zh-CN"/>
              </w:rPr>
            </w:pPr>
            <w:r w:rsidRPr="00D851D9">
              <w:rPr>
                <w:rStyle w:val="afb"/>
                <w:rFonts w:cs="Times"/>
                <w:i w:val="0"/>
                <w:iCs w:val="0"/>
                <w:szCs w:val="20"/>
                <w:lang w:eastAsia="zh-CN"/>
              </w:rPr>
              <w:t xml:space="preserve">Associate TAG ID with UL/joint TCI state </w:t>
            </w:r>
            <w:r w:rsidRPr="00D851D9">
              <w:rPr>
                <w:rStyle w:val="afb"/>
                <w:rFonts w:cs="Times"/>
                <w:i w:val="0"/>
                <w:iCs w:val="0"/>
                <w:strike/>
                <w:szCs w:val="20"/>
                <w:lang w:eastAsia="zh-CN"/>
              </w:rPr>
              <w:t>for FR1/FR2 and Rel-15/16 spatial relation in FR2</w:t>
            </w:r>
          </w:p>
          <w:p w14:paraId="37FD08E5" w14:textId="77777777" w:rsidR="00E75EF7" w:rsidRPr="00D851D9" w:rsidRDefault="00E75EF7" w:rsidP="00977A07">
            <w:pPr>
              <w:numPr>
                <w:ilvl w:val="0"/>
                <w:numId w:val="17"/>
              </w:numPr>
              <w:spacing w:after="0"/>
              <w:jc w:val="left"/>
              <w:rPr>
                <w:rFonts w:cs="Times"/>
                <w:i/>
                <w:iCs/>
                <w:szCs w:val="20"/>
                <w:lang w:eastAsia="zh-CN"/>
              </w:rPr>
            </w:pPr>
            <w:r w:rsidRPr="00D851D9">
              <w:rPr>
                <w:rStyle w:val="afb"/>
                <w:rFonts w:cs="Times"/>
                <w:i w:val="0"/>
                <w:iCs w:val="0"/>
                <w:szCs w:val="20"/>
                <w:lang w:eastAsia="zh-CN"/>
              </w:rPr>
              <w:t>For UL transmission, the TAG ID associated with the UL/joint TCI state is utilized</w:t>
            </w:r>
          </w:p>
          <w:p w14:paraId="014B1848" w14:textId="77777777" w:rsidR="00E75EF7" w:rsidRPr="00D851D9" w:rsidRDefault="00E75EF7" w:rsidP="00977A07">
            <w:pPr>
              <w:numPr>
                <w:ilvl w:val="0"/>
                <w:numId w:val="17"/>
              </w:numPr>
              <w:spacing w:after="0"/>
              <w:jc w:val="left"/>
              <w:rPr>
                <w:rStyle w:val="afb"/>
                <w:rFonts w:cs="Times"/>
                <w:i w:val="0"/>
                <w:iCs w:val="0"/>
                <w:szCs w:val="20"/>
              </w:rPr>
            </w:pPr>
            <w:r w:rsidRPr="00D851D9">
              <w:rPr>
                <w:rStyle w:val="afb"/>
                <w:rFonts w:cs="Times"/>
                <w:i w:val="0"/>
                <w:iCs w:val="0"/>
                <w:szCs w:val="20"/>
              </w:rPr>
              <w:t>A baseline is UE expects that the [</w:t>
            </w:r>
            <w:r w:rsidRPr="00D851D9">
              <w:rPr>
                <w:rStyle w:val="afb"/>
                <w:rFonts w:cs="Times"/>
                <w:b/>
                <w:bCs/>
                <w:i w:val="0"/>
                <w:iCs w:val="0"/>
                <w:szCs w:val="20"/>
              </w:rPr>
              <w:t>activated]</w:t>
            </w:r>
            <w:r w:rsidRPr="00D851D9">
              <w:rPr>
                <w:rStyle w:val="afb"/>
                <w:rFonts w:cs="Times"/>
                <w:i w:val="0"/>
                <w:iCs w:val="0"/>
                <w:szCs w:val="20"/>
              </w:rPr>
              <w:t xml:space="preserve"> UL/joint TCI states [</w:t>
            </w:r>
            <w:r w:rsidRPr="00D851D9">
              <w:rPr>
                <w:rStyle w:val="afb"/>
                <w:rFonts w:cs="Times"/>
                <w:b/>
                <w:bCs/>
                <w:i w:val="0"/>
                <w:iCs w:val="0"/>
                <w:szCs w:val="20"/>
              </w:rPr>
              <w:t>of UL signals/channels</w:t>
            </w:r>
            <w:r w:rsidRPr="00D851D9">
              <w:rPr>
                <w:rStyle w:val="afb"/>
                <w:rFonts w:cs="Times"/>
                <w:i w:val="0"/>
                <w:iCs w:val="0"/>
                <w:szCs w:val="20"/>
              </w:rPr>
              <w:t>] associated to one CORESET Pool Index correspond to one TAG</w:t>
            </w:r>
          </w:p>
          <w:p w14:paraId="38EF2287" w14:textId="77777777" w:rsidR="00E75EF7" w:rsidRPr="00D851D9" w:rsidRDefault="00E75EF7" w:rsidP="00977A07">
            <w:pPr>
              <w:numPr>
                <w:ilvl w:val="0"/>
                <w:numId w:val="17"/>
              </w:numPr>
              <w:spacing w:after="0"/>
              <w:jc w:val="left"/>
              <w:rPr>
                <w:rStyle w:val="afb"/>
                <w:rFonts w:cs="Times"/>
                <w:i w:val="0"/>
                <w:iCs w:val="0"/>
                <w:szCs w:val="20"/>
              </w:rPr>
            </w:pPr>
            <w:r w:rsidRPr="00D47BFB">
              <w:rPr>
                <w:rStyle w:val="afb"/>
                <w:rFonts w:cs="Times"/>
                <w:i w:val="0"/>
                <w:iCs w:val="0"/>
                <w:szCs w:val="20"/>
                <w:highlight w:val="darkYellow"/>
              </w:rPr>
              <w:t>Working Assumption:</w:t>
            </w:r>
            <w:r w:rsidRPr="00D851D9">
              <w:rPr>
                <w:rStyle w:val="afb"/>
                <w:rFonts w:cs="Times"/>
                <w:i w:val="0"/>
                <w:iCs w:val="0"/>
                <w:szCs w:val="20"/>
              </w:rPr>
              <w:t xml:space="preserve"> A UE may report that it supports that the [activated] UL/joint TCI states [of UL signals/channels] associated to one </w:t>
            </w:r>
            <w:proofErr w:type="spellStart"/>
            <w:r w:rsidRPr="00D851D9">
              <w:rPr>
                <w:rStyle w:val="afb"/>
                <w:rFonts w:cs="Times"/>
                <w:i w:val="0"/>
                <w:iCs w:val="0"/>
                <w:szCs w:val="20"/>
              </w:rPr>
              <w:t>CORESETPoolIndex</w:t>
            </w:r>
            <w:proofErr w:type="spellEnd"/>
            <w:r w:rsidRPr="00D851D9">
              <w:rPr>
                <w:rStyle w:val="afb"/>
                <w:rFonts w:cs="Times"/>
                <w:i w:val="0"/>
                <w:iCs w:val="0"/>
                <w:szCs w:val="20"/>
              </w:rPr>
              <w:t xml:space="preserve"> correspond to both TAGs</w:t>
            </w:r>
          </w:p>
          <w:p w14:paraId="490C5A81" w14:textId="77777777" w:rsidR="00E75EF7" w:rsidRPr="00D851D9" w:rsidRDefault="00E75EF7" w:rsidP="00E75EF7">
            <w:pPr>
              <w:rPr>
                <w:rStyle w:val="afb"/>
                <w:rFonts w:cs="Times"/>
                <w:i w:val="0"/>
                <w:iCs w:val="0"/>
                <w:szCs w:val="20"/>
                <w:lang w:eastAsia="en-CA"/>
              </w:rPr>
            </w:pPr>
            <w:r w:rsidRPr="00D851D9">
              <w:rPr>
                <w:rStyle w:val="afb"/>
                <w:rFonts w:cs="Times"/>
                <w:i w:val="0"/>
                <w:iCs w:val="0"/>
                <w:szCs w:val="20"/>
                <w:lang w:eastAsia="zh-CN"/>
              </w:rPr>
              <w:t xml:space="preserve">FFS: on how to handle association </w:t>
            </w:r>
            <w:bookmarkStart w:id="9" w:name="_Hlk131685721"/>
            <w:r w:rsidRPr="00D851D9">
              <w:rPr>
                <w:rStyle w:val="afb"/>
                <w:rFonts w:cs="Times"/>
                <w:i w:val="0"/>
                <w:iCs w:val="0"/>
                <w:szCs w:val="20"/>
                <w:lang w:eastAsia="zh-CN"/>
              </w:rPr>
              <w:t xml:space="preserve">when Rel-15/16 spatial relation framework is used </w:t>
            </w:r>
            <w:bookmarkEnd w:id="9"/>
            <w:r w:rsidRPr="00D851D9">
              <w:rPr>
                <w:rStyle w:val="afb"/>
                <w:rFonts w:cs="Times"/>
                <w:i w:val="0"/>
                <w:iCs w:val="0"/>
                <w:szCs w:val="20"/>
                <w:lang w:eastAsia="zh-CN"/>
              </w:rPr>
              <w:t xml:space="preserve">for </w:t>
            </w:r>
            <w:r w:rsidRPr="00D851D9">
              <w:rPr>
                <w:rStyle w:val="afb"/>
                <w:rFonts w:cs="Times"/>
                <w:i w:val="0"/>
                <w:iCs w:val="0"/>
                <w:strike/>
                <w:szCs w:val="20"/>
                <w:lang w:eastAsia="zh-CN"/>
              </w:rPr>
              <w:t>FR1</w:t>
            </w:r>
          </w:p>
          <w:p w14:paraId="79F8D469" w14:textId="77777777" w:rsidR="00E75EF7" w:rsidRPr="00D851D9" w:rsidRDefault="00E75EF7" w:rsidP="00977A07">
            <w:pPr>
              <w:numPr>
                <w:ilvl w:val="0"/>
                <w:numId w:val="17"/>
              </w:numPr>
              <w:spacing w:after="0"/>
              <w:jc w:val="left"/>
              <w:rPr>
                <w:rStyle w:val="afb"/>
                <w:rFonts w:cs="Times"/>
                <w:i w:val="0"/>
                <w:iCs w:val="0"/>
                <w:szCs w:val="20"/>
                <w:lang w:eastAsia="en-CA"/>
              </w:rPr>
            </w:pPr>
            <w:r w:rsidRPr="00D851D9">
              <w:rPr>
                <w:rStyle w:val="afb"/>
                <w:rFonts w:cs="Times"/>
                <w:i w:val="0"/>
                <w:iCs w:val="0"/>
                <w:szCs w:val="20"/>
                <w:lang w:eastAsia="zh-CN"/>
              </w:rPr>
              <w:t>PUCCH</w:t>
            </w:r>
          </w:p>
          <w:p w14:paraId="59F9C045" w14:textId="77777777" w:rsidR="00E75EF7" w:rsidRPr="00D851D9" w:rsidRDefault="00E75EF7" w:rsidP="00977A07">
            <w:pPr>
              <w:numPr>
                <w:ilvl w:val="0"/>
                <w:numId w:val="17"/>
              </w:numPr>
              <w:spacing w:after="0"/>
              <w:jc w:val="left"/>
              <w:rPr>
                <w:rStyle w:val="afb"/>
                <w:rFonts w:cs="Times"/>
                <w:i w:val="0"/>
                <w:iCs w:val="0"/>
                <w:szCs w:val="20"/>
                <w:lang w:eastAsia="en-CA"/>
              </w:rPr>
            </w:pPr>
            <w:bookmarkStart w:id="10" w:name="_Hlk131685543"/>
            <w:r w:rsidRPr="00D851D9">
              <w:rPr>
                <w:rStyle w:val="afb"/>
                <w:rFonts w:cs="Times"/>
                <w:i w:val="0"/>
                <w:iCs w:val="0"/>
                <w:szCs w:val="20"/>
                <w:lang w:eastAsia="zh-CN"/>
              </w:rPr>
              <w:t>DG/CG Type 1/Type 2 PUSCH</w:t>
            </w:r>
          </w:p>
          <w:bookmarkEnd w:id="10"/>
          <w:p w14:paraId="5D520848" w14:textId="77777777" w:rsidR="00E75EF7" w:rsidRPr="00D851D9" w:rsidRDefault="00E75EF7" w:rsidP="00977A07">
            <w:pPr>
              <w:numPr>
                <w:ilvl w:val="0"/>
                <w:numId w:val="17"/>
              </w:numPr>
              <w:spacing w:after="0"/>
              <w:jc w:val="left"/>
              <w:rPr>
                <w:rStyle w:val="afb"/>
                <w:rFonts w:cs="Times"/>
                <w:i w:val="0"/>
                <w:iCs w:val="0"/>
                <w:szCs w:val="20"/>
                <w:lang w:eastAsia="en-CA"/>
              </w:rPr>
            </w:pPr>
            <w:r w:rsidRPr="00D851D9">
              <w:rPr>
                <w:rStyle w:val="afb"/>
                <w:rFonts w:cs="Times"/>
                <w:i w:val="0"/>
                <w:iCs w:val="0"/>
                <w:szCs w:val="20"/>
                <w:lang w:eastAsia="zh-CN"/>
              </w:rPr>
              <w:t>AP/SP/P SRS</w:t>
            </w:r>
          </w:p>
          <w:p w14:paraId="78B86F22" w14:textId="599CDB23" w:rsidR="0055021E" w:rsidRDefault="0055021E" w:rsidP="0044057F">
            <w:pPr>
              <w:spacing w:after="0"/>
              <w:jc w:val="left"/>
              <w:rPr>
                <w:rStyle w:val="afb"/>
                <w:rFonts w:eastAsia="宋体" w:cs="Times"/>
                <w:i w:val="0"/>
              </w:rPr>
            </w:pPr>
          </w:p>
          <w:p w14:paraId="568C766B" w14:textId="3EF6FC60" w:rsidR="0044057F" w:rsidRPr="007B61F3" w:rsidRDefault="0044057F" w:rsidP="0044057F">
            <w:pPr>
              <w:rPr>
                <w:szCs w:val="20"/>
                <w:highlight w:val="green"/>
              </w:rPr>
            </w:pPr>
            <w:r>
              <w:rPr>
                <w:szCs w:val="20"/>
                <w:highlight w:val="green"/>
              </w:rPr>
              <w:t xml:space="preserve">Ran1 #110bis AI 9.1.1.1 </w:t>
            </w:r>
            <w:r w:rsidRPr="007B61F3">
              <w:rPr>
                <w:szCs w:val="20"/>
                <w:highlight w:val="green"/>
              </w:rPr>
              <w:t xml:space="preserve">Agreement: </w:t>
            </w:r>
          </w:p>
          <w:p w14:paraId="65A7C581" w14:textId="77777777" w:rsidR="0044057F" w:rsidRPr="007B61F3" w:rsidRDefault="0044057F" w:rsidP="0044057F">
            <w:pPr>
              <w:rPr>
                <w:szCs w:val="20"/>
              </w:rPr>
            </w:pPr>
            <w:r w:rsidRPr="007B61F3">
              <w:rPr>
                <w:szCs w:val="20"/>
              </w:rPr>
              <w:t>On unified TCI framework extension for M-DCI based MTRP:</w:t>
            </w:r>
          </w:p>
          <w:p w14:paraId="7050CF82" w14:textId="77777777" w:rsidR="0044057F" w:rsidRPr="00522131" w:rsidRDefault="0044057F" w:rsidP="00977A07">
            <w:pPr>
              <w:pStyle w:val="af2"/>
              <w:widowControl/>
              <w:numPr>
                <w:ilvl w:val="0"/>
                <w:numId w:val="19"/>
              </w:numPr>
              <w:overflowPunct w:val="0"/>
              <w:autoSpaceDE w:val="0"/>
              <w:autoSpaceDN w:val="0"/>
              <w:adjustRightInd w:val="0"/>
              <w:spacing w:after="180"/>
              <w:ind w:firstLineChars="0"/>
              <w:contextualSpacing/>
              <w:jc w:val="left"/>
              <w:textAlignment w:val="baseline"/>
              <w:rPr>
                <w:rFonts w:ascii="Times New Roman" w:hAnsi="Times New Roman"/>
                <w:lang w:eastAsia="x-none"/>
              </w:rPr>
            </w:pPr>
            <w:r w:rsidRPr="00522131">
              <w:rPr>
                <w:rFonts w:ascii="Times New Roman" w:hAnsi="Times New Roman"/>
                <w:lang w:eastAsia="x-none"/>
              </w:rPr>
              <w:t xml:space="preserve">The existing TCI field in a DCI format 1_1/1_2 (with or without DL assignment) associated with one </w:t>
            </w:r>
            <w:proofErr w:type="spellStart"/>
            <w:r w:rsidRPr="00522131">
              <w:rPr>
                <w:rFonts w:ascii="Times New Roman" w:hAnsi="Times New Roman"/>
                <w:i/>
                <w:lang w:eastAsia="x-none"/>
              </w:rPr>
              <w:t>coresetPoolIndex</w:t>
            </w:r>
            <w:proofErr w:type="spellEnd"/>
            <w:r w:rsidRPr="00522131">
              <w:rPr>
                <w:rFonts w:ascii="Times New Roman" w:hAnsi="Times New Roman"/>
                <w:lang w:eastAsia="x-none"/>
              </w:rPr>
              <w:t xml:space="preserve"> value can indicate the joint/DL/UL TCI state(s) specific to the same </w:t>
            </w:r>
            <w:proofErr w:type="spellStart"/>
            <w:r w:rsidRPr="00522131">
              <w:rPr>
                <w:rFonts w:ascii="Times New Roman" w:hAnsi="Times New Roman"/>
                <w:i/>
                <w:lang w:eastAsia="x-none"/>
              </w:rPr>
              <w:t>coresetPoolIndex</w:t>
            </w:r>
            <w:proofErr w:type="spellEnd"/>
            <w:r w:rsidRPr="00522131">
              <w:rPr>
                <w:rFonts w:ascii="Times New Roman" w:hAnsi="Times New Roman"/>
                <w:lang w:eastAsia="x-none"/>
              </w:rPr>
              <w:t xml:space="preserve"> value</w:t>
            </w:r>
          </w:p>
          <w:p w14:paraId="6735B2C6" w14:textId="77777777" w:rsidR="0044057F" w:rsidRPr="00522131" w:rsidRDefault="0044057F" w:rsidP="00977A07">
            <w:pPr>
              <w:pStyle w:val="af2"/>
              <w:widowControl/>
              <w:numPr>
                <w:ilvl w:val="1"/>
                <w:numId w:val="19"/>
              </w:numPr>
              <w:overflowPunct w:val="0"/>
              <w:autoSpaceDE w:val="0"/>
              <w:autoSpaceDN w:val="0"/>
              <w:adjustRightInd w:val="0"/>
              <w:spacing w:after="180"/>
              <w:ind w:firstLineChars="0"/>
              <w:contextualSpacing/>
              <w:jc w:val="left"/>
              <w:textAlignment w:val="baseline"/>
              <w:rPr>
                <w:rFonts w:ascii="Times New Roman" w:eastAsia="PMingLiU" w:hAnsi="Times New Roman"/>
                <w:lang w:eastAsia="zh-TW"/>
              </w:rPr>
            </w:pPr>
            <w:r w:rsidRPr="00522131">
              <w:rPr>
                <w:rFonts w:ascii="Times New Roman" w:eastAsia="PMingLiU" w:hAnsi="Times New Roman"/>
                <w:lang w:eastAsia="zh-TW"/>
              </w:rPr>
              <w:t xml:space="preserve">FFS: The UE shall apply the indicated joint/DL/UL TCI state(s) specific to a </w:t>
            </w:r>
            <w:proofErr w:type="spellStart"/>
            <w:r w:rsidRPr="00522131">
              <w:rPr>
                <w:rFonts w:ascii="Times New Roman" w:eastAsia="PMingLiU" w:hAnsi="Times New Roman"/>
                <w:i/>
                <w:lang w:eastAsia="zh-TW"/>
              </w:rPr>
              <w:t>coresetPoolIndex</w:t>
            </w:r>
            <w:proofErr w:type="spellEnd"/>
            <w:r w:rsidRPr="00522131">
              <w:rPr>
                <w:rFonts w:ascii="Times New Roman" w:eastAsia="PMingLiU" w:hAnsi="Times New Roman"/>
                <w:lang w:eastAsia="zh-TW"/>
              </w:rPr>
              <w:t xml:space="preserve"> value to channel(s)/signal(s) that have explicit or implicit association with the same </w:t>
            </w:r>
            <w:proofErr w:type="spellStart"/>
            <w:r w:rsidRPr="00522131">
              <w:rPr>
                <w:rFonts w:ascii="Times New Roman" w:eastAsia="PMingLiU" w:hAnsi="Times New Roman"/>
                <w:i/>
                <w:lang w:eastAsia="zh-TW"/>
              </w:rPr>
              <w:t>coresetPoolIndex</w:t>
            </w:r>
            <w:proofErr w:type="spellEnd"/>
            <w:r w:rsidRPr="00522131">
              <w:rPr>
                <w:rFonts w:ascii="Times New Roman" w:eastAsia="PMingLiU" w:hAnsi="Times New Roman"/>
                <w:lang w:eastAsia="zh-TW"/>
              </w:rPr>
              <w:t xml:space="preserve"> value</w:t>
            </w:r>
          </w:p>
          <w:p w14:paraId="12183C36" w14:textId="77777777" w:rsidR="0044057F" w:rsidRPr="00522131" w:rsidRDefault="0044057F" w:rsidP="00977A07">
            <w:pPr>
              <w:pStyle w:val="af2"/>
              <w:widowControl/>
              <w:numPr>
                <w:ilvl w:val="0"/>
                <w:numId w:val="19"/>
              </w:numPr>
              <w:overflowPunct w:val="0"/>
              <w:autoSpaceDE w:val="0"/>
              <w:autoSpaceDN w:val="0"/>
              <w:adjustRightInd w:val="0"/>
              <w:spacing w:after="180"/>
              <w:ind w:firstLineChars="0"/>
              <w:contextualSpacing/>
              <w:jc w:val="left"/>
              <w:textAlignment w:val="baseline"/>
              <w:rPr>
                <w:rFonts w:ascii="Times New Roman" w:eastAsia="PMingLiU" w:hAnsi="Times New Roman"/>
                <w:lang w:eastAsia="zh-TW"/>
              </w:rPr>
            </w:pPr>
            <w:r w:rsidRPr="00522131">
              <w:rPr>
                <w:rFonts w:ascii="Times New Roman" w:hAnsi="Times New Roman"/>
                <w:lang w:eastAsia="x-none"/>
              </w:rPr>
              <w:t xml:space="preserve">A </w:t>
            </w:r>
            <w:proofErr w:type="spellStart"/>
            <w:r w:rsidRPr="00522131">
              <w:rPr>
                <w:rFonts w:ascii="Times New Roman" w:hAnsi="Times New Roman"/>
                <w:i/>
                <w:lang w:eastAsia="x-none"/>
              </w:rPr>
              <w:t>coresetPoolIndex</w:t>
            </w:r>
            <w:proofErr w:type="spellEnd"/>
            <w:r w:rsidRPr="00522131">
              <w:rPr>
                <w:rFonts w:ascii="Times New Roman" w:hAnsi="Times New Roman"/>
                <w:lang w:eastAsia="x-none"/>
              </w:rPr>
              <w:t xml:space="preserve"> value field is included in TCI state activation command (MAC-CE) to indicate that the mapping between the activated TCI state(s) and the TCI codepoint(s) is specific to which </w:t>
            </w:r>
            <w:proofErr w:type="spellStart"/>
            <w:r w:rsidRPr="00522131">
              <w:rPr>
                <w:rFonts w:ascii="Times New Roman" w:hAnsi="Times New Roman"/>
                <w:i/>
                <w:lang w:eastAsia="x-none"/>
              </w:rPr>
              <w:t>coresetPoolIndex</w:t>
            </w:r>
            <w:proofErr w:type="spellEnd"/>
            <w:r w:rsidRPr="00522131">
              <w:rPr>
                <w:rFonts w:ascii="Times New Roman" w:hAnsi="Times New Roman"/>
                <w:lang w:eastAsia="x-none"/>
              </w:rPr>
              <w:t xml:space="preserve"> value</w:t>
            </w:r>
          </w:p>
          <w:p w14:paraId="4479031C" w14:textId="3B8FEA20" w:rsidR="0044057F" w:rsidRPr="00186083" w:rsidRDefault="0044057F" w:rsidP="0044057F">
            <w:pPr>
              <w:rPr>
                <w:rFonts w:cs="Times"/>
                <w:color w:val="000000"/>
                <w:szCs w:val="20"/>
                <w:highlight w:val="green"/>
              </w:rPr>
            </w:pPr>
            <w:r>
              <w:rPr>
                <w:szCs w:val="20"/>
                <w:highlight w:val="green"/>
              </w:rPr>
              <w:t xml:space="preserve">Ran1 #111 AI 9.1.1.1 </w:t>
            </w:r>
            <w:r w:rsidRPr="00186083">
              <w:rPr>
                <w:rFonts w:cs="Times"/>
                <w:color w:val="000000"/>
                <w:szCs w:val="20"/>
                <w:highlight w:val="green"/>
              </w:rPr>
              <w:t>Agreement</w:t>
            </w:r>
          </w:p>
          <w:p w14:paraId="717928B4" w14:textId="77777777" w:rsidR="0044057F" w:rsidRPr="001839B0" w:rsidRDefault="0044057F" w:rsidP="0044057F">
            <w:pPr>
              <w:rPr>
                <w:color w:val="000000"/>
                <w:szCs w:val="20"/>
              </w:rPr>
            </w:pPr>
            <w:r w:rsidRPr="00763FD1">
              <w:rPr>
                <w:color w:val="000000"/>
                <w:szCs w:val="20"/>
              </w:rPr>
              <w:t xml:space="preserve">On unified TCI framework extension for M-DCI based MTRP, the UE shall apply the indicated joint/UL TCI state specific to a </w:t>
            </w:r>
            <w:proofErr w:type="spellStart"/>
            <w:r w:rsidRPr="00763FD1">
              <w:rPr>
                <w:i/>
                <w:iCs/>
                <w:color w:val="000000"/>
                <w:szCs w:val="20"/>
              </w:rPr>
              <w:t>coresetPoolIndex</w:t>
            </w:r>
            <w:proofErr w:type="spellEnd"/>
            <w:r w:rsidRPr="00763FD1">
              <w:rPr>
                <w:i/>
                <w:iCs/>
                <w:color w:val="000000"/>
                <w:szCs w:val="20"/>
              </w:rPr>
              <w:t xml:space="preserve"> </w:t>
            </w:r>
            <w:r w:rsidRPr="00763FD1">
              <w:rPr>
                <w:color w:val="000000"/>
                <w:szCs w:val="20"/>
              </w:rPr>
              <w:t xml:space="preserve">value to PUSCH transmission scheduled/activated by PDCCH (including DG-PUSCH and Type2 CG-PUSCH) on a CORESET that is associated with the same </w:t>
            </w:r>
            <w:proofErr w:type="spellStart"/>
            <w:r w:rsidRPr="00763FD1">
              <w:rPr>
                <w:i/>
                <w:iCs/>
                <w:color w:val="000000"/>
                <w:szCs w:val="20"/>
              </w:rPr>
              <w:t>coresetPoolIndex</w:t>
            </w:r>
            <w:proofErr w:type="spellEnd"/>
            <w:r w:rsidRPr="00763FD1">
              <w:rPr>
                <w:i/>
                <w:iCs/>
                <w:color w:val="000000"/>
                <w:szCs w:val="20"/>
              </w:rPr>
              <w:t xml:space="preserve"> </w:t>
            </w:r>
            <w:r w:rsidRPr="00763FD1">
              <w:rPr>
                <w:color w:val="000000"/>
                <w:szCs w:val="20"/>
              </w:rPr>
              <w:t>value</w:t>
            </w:r>
            <w:r>
              <w:rPr>
                <w:color w:val="000000"/>
                <w:szCs w:val="20"/>
              </w:rPr>
              <w:t>.</w:t>
            </w:r>
          </w:p>
          <w:p w14:paraId="4C6E239A" w14:textId="04818ADA" w:rsidR="0044057F" w:rsidRPr="0055021E" w:rsidRDefault="0044057F" w:rsidP="00522131">
            <w:pPr>
              <w:spacing w:after="0"/>
              <w:jc w:val="left"/>
              <w:rPr>
                <w:rFonts w:ascii="宋体" w:hAnsi="宋体" w:cs="宋体"/>
                <w:szCs w:val="20"/>
              </w:rPr>
            </w:pPr>
          </w:p>
        </w:tc>
      </w:tr>
    </w:tbl>
    <w:p w14:paraId="63595F7E" w14:textId="77777777" w:rsidR="0044057F" w:rsidRDefault="0044057F" w:rsidP="0044057F">
      <w:pPr>
        <w:rPr>
          <w:szCs w:val="20"/>
        </w:rPr>
      </w:pPr>
    </w:p>
    <w:p w14:paraId="3AFE8CF8" w14:textId="73480ECA" w:rsidR="0055021E" w:rsidRPr="00522131" w:rsidRDefault="0044057F" w:rsidP="0055021E">
      <w:pPr>
        <w:rPr>
          <w:szCs w:val="20"/>
        </w:rPr>
      </w:pPr>
      <w:r w:rsidRPr="007B61F3">
        <w:rPr>
          <w:szCs w:val="20"/>
        </w:rPr>
        <w:t>On unified TCI framework extension for M-DCI based MTRP</w:t>
      </w:r>
      <w:r>
        <w:rPr>
          <w:rFonts w:eastAsia="宋体" w:hint="eastAsia"/>
          <w:kern w:val="2"/>
          <w:sz w:val="21"/>
          <w:szCs w:val="22"/>
          <w:lang w:eastAsia="zh-CN"/>
        </w:rPr>
        <w:t>,</w:t>
      </w:r>
      <w:r>
        <w:rPr>
          <w:rFonts w:eastAsia="宋体"/>
          <w:kern w:val="2"/>
          <w:sz w:val="21"/>
          <w:szCs w:val="22"/>
          <w:lang w:eastAsia="zh-CN"/>
        </w:rPr>
        <w:t xml:space="preserve"> </w:t>
      </w:r>
      <w:r w:rsidRPr="00763FD1">
        <w:rPr>
          <w:color w:val="000000"/>
          <w:szCs w:val="20"/>
        </w:rPr>
        <w:t xml:space="preserve">UE shall apply the indicated joint/UL TCI state specific to a </w:t>
      </w:r>
      <w:proofErr w:type="spellStart"/>
      <w:r w:rsidRPr="00763FD1">
        <w:rPr>
          <w:i/>
          <w:iCs/>
          <w:color w:val="000000"/>
          <w:szCs w:val="20"/>
        </w:rPr>
        <w:t>coresetPoolIndex</w:t>
      </w:r>
      <w:proofErr w:type="spellEnd"/>
      <w:r w:rsidRPr="00763FD1">
        <w:rPr>
          <w:i/>
          <w:iCs/>
          <w:color w:val="000000"/>
          <w:szCs w:val="20"/>
        </w:rPr>
        <w:t xml:space="preserve"> </w:t>
      </w:r>
      <w:r w:rsidRPr="00763FD1">
        <w:rPr>
          <w:color w:val="000000"/>
          <w:szCs w:val="20"/>
        </w:rPr>
        <w:t xml:space="preserve">value to PUSCH transmission scheduled/activated by PDCCH (including DG-PUSCH and Type2 CG-PUSCH) on a CORESET that is associated with the same </w:t>
      </w:r>
      <w:proofErr w:type="spellStart"/>
      <w:r w:rsidRPr="00763FD1">
        <w:rPr>
          <w:i/>
          <w:iCs/>
          <w:color w:val="000000"/>
          <w:szCs w:val="20"/>
        </w:rPr>
        <w:t>coresetPoolIndex</w:t>
      </w:r>
      <w:proofErr w:type="spellEnd"/>
      <w:r w:rsidRPr="00763FD1">
        <w:rPr>
          <w:i/>
          <w:iCs/>
          <w:color w:val="000000"/>
          <w:szCs w:val="20"/>
        </w:rPr>
        <w:t xml:space="preserve"> </w:t>
      </w:r>
      <w:r w:rsidRPr="00763FD1">
        <w:rPr>
          <w:color w:val="000000"/>
          <w:szCs w:val="20"/>
        </w:rPr>
        <w:t>value</w:t>
      </w:r>
      <w:r>
        <w:rPr>
          <w:color w:val="000000"/>
          <w:szCs w:val="20"/>
        </w:rPr>
        <w:t>. In addition, t</w:t>
      </w:r>
      <w:r w:rsidRPr="0044057F">
        <w:rPr>
          <w:color w:val="000000"/>
          <w:szCs w:val="20"/>
        </w:rPr>
        <w:t xml:space="preserve">he existing TCI field in a DCI associated with one </w:t>
      </w:r>
      <w:proofErr w:type="spellStart"/>
      <w:r w:rsidRPr="0044057F">
        <w:rPr>
          <w:color w:val="000000"/>
          <w:szCs w:val="20"/>
        </w:rPr>
        <w:t>coresetPoolIndex</w:t>
      </w:r>
      <w:proofErr w:type="spellEnd"/>
      <w:r w:rsidRPr="0044057F">
        <w:rPr>
          <w:color w:val="000000"/>
          <w:szCs w:val="20"/>
        </w:rPr>
        <w:t xml:space="preserve"> value can indicate the joint/DL/UL TCI state(s) specific to the same </w:t>
      </w:r>
      <w:proofErr w:type="spellStart"/>
      <w:r w:rsidRPr="0044057F">
        <w:rPr>
          <w:color w:val="000000"/>
          <w:szCs w:val="20"/>
        </w:rPr>
        <w:t>coresetPoolIndex</w:t>
      </w:r>
      <w:proofErr w:type="spellEnd"/>
      <w:r w:rsidRPr="0044057F">
        <w:rPr>
          <w:color w:val="000000"/>
          <w:szCs w:val="20"/>
        </w:rPr>
        <w:t xml:space="preserve"> value</w:t>
      </w:r>
      <w:r>
        <w:rPr>
          <w:color w:val="000000"/>
          <w:szCs w:val="20"/>
        </w:rPr>
        <w:t xml:space="preserve">. In other words, activated TCI states are grouped by </w:t>
      </w:r>
      <w:proofErr w:type="spellStart"/>
      <w:r>
        <w:rPr>
          <w:color w:val="000000"/>
          <w:szCs w:val="20"/>
        </w:rPr>
        <w:t>Coresetpoolindex</w:t>
      </w:r>
      <w:proofErr w:type="spellEnd"/>
      <w:r>
        <w:rPr>
          <w:color w:val="000000"/>
          <w:szCs w:val="20"/>
        </w:rPr>
        <w:t xml:space="preserve">. UL channels are also grouped by </w:t>
      </w:r>
      <w:proofErr w:type="spellStart"/>
      <w:r>
        <w:rPr>
          <w:color w:val="000000"/>
          <w:szCs w:val="20"/>
        </w:rPr>
        <w:t>Coresetpoolindex</w:t>
      </w:r>
      <w:proofErr w:type="spellEnd"/>
      <w:r>
        <w:rPr>
          <w:color w:val="000000"/>
          <w:szCs w:val="20"/>
        </w:rPr>
        <w:t xml:space="preserve"> for the purpose of applying TCI state. Regarding 2 TAGs for TRP-specific TA purpose, associating one TAG for the TCI states grouped in one group is necessary. Otherwise, </w:t>
      </w:r>
      <w:r w:rsidR="00E67B10">
        <w:rPr>
          <w:color w:val="000000"/>
          <w:szCs w:val="20"/>
        </w:rPr>
        <w:t xml:space="preserve">one TRP will maintain 2 UL timing which </w:t>
      </w:r>
      <w:r w:rsidR="007F17E7">
        <w:rPr>
          <w:color w:val="000000"/>
          <w:szCs w:val="20"/>
        </w:rPr>
        <w:t>is not</w:t>
      </w:r>
      <w:r w:rsidR="00E67B10">
        <w:rPr>
          <w:color w:val="000000"/>
          <w:szCs w:val="20"/>
        </w:rPr>
        <w:t xml:space="preserve"> the</w:t>
      </w:r>
      <w:r w:rsidR="007F17E7">
        <w:rPr>
          <w:color w:val="000000"/>
          <w:szCs w:val="20"/>
        </w:rPr>
        <w:t xml:space="preserve"> purpose of</w:t>
      </w:r>
      <w:r w:rsidR="00E67B10">
        <w:rPr>
          <w:color w:val="000000"/>
          <w:szCs w:val="20"/>
        </w:rPr>
        <w:t xml:space="preserve"> </w:t>
      </w:r>
      <w:r w:rsidR="007F17E7">
        <w:rPr>
          <w:color w:val="000000"/>
          <w:szCs w:val="20"/>
        </w:rPr>
        <w:t>this item</w:t>
      </w:r>
      <w:r w:rsidR="00E67B10">
        <w:rPr>
          <w:color w:val="000000"/>
          <w:szCs w:val="20"/>
        </w:rPr>
        <w:t>.</w:t>
      </w:r>
    </w:p>
    <w:p w14:paraId="4CD7AFA9" w14:textId="6621D151" w:rsidR="00091784" w:rsidRPr="00976FF7" w:rsidRDefault="00091784" w:rsidP="00522131">
      <w:pPr>
        <w:pStyle w:val="proposal"/>
        <w:spacing w:before="120" w:after="120"/>
        <w:ind w:hanging="1130"/>
      </w:pPr>
      <w:r>
        <w:t xml:space="preserve">Revert the working assumption </w:t>
      </w:r>
      <w:r w:rsidR="00C941BE">
        <w:t>on</w:t>
      </w:r>
      <w:r w:rsidRPr="00091784">
        <w:t xml:space="preserve"> UE may report that it supports the [activated] UL/joint TCI states [of UL signals/channels] associated to one </w:t>
      </w:r>
      <w:proofErr w:type="spellStart"/>
      <w:r w:rsidRPr="00091784">
        <w:t>CORESETPoolIndex</w:t>
      </w:r>
      <w:proofErr w:type="spellEnd"/>
      <w:r w:rsidRPr="00091784">
        <w:t xml:space="preserve"> correspond to both TAGs</w:t>
      </w:r>
      <w:r w:rsidR="00E67B10">
        <w:t>.</w:t>
      </w:r>
    </w:p>
    <w:p w14:paraId="572BF51B" w14:textId="2931938C" w:rsidR="00CB6CC5" w:rsidRPr="006234EE" w:rsidRDefault="00056775" w:rsidP="007E666F">
      <w:pPr>
        <w:rPr>
          <w:rFonts w:eastAsia="宋体"/>
          <w:lang w:eastAsia="zh-CN"/>
        </w:rPr>
      </w:pPr>
      <w:r>
        <w:t>A</w:t>
      </w:r>
      <w:r w:rsidRPr="00056775">
        <w:t>ssociat</w:t>
      </w:r>
      <w:r w:rsidR="00274006">
        <w:t>ing</w:t>
      </w:r>
      <w:r w:rsidRPr="00056775">
        <w:t xml:space="preserve"> TAG to </w:t>
      </w:r>
      <w:proofErr w:type="spellStart"/>
      <w:r w:rsidRPr="00056775">
        <w:t>CORESETPoolIndex</w:t>
      </w:r>
      <w:proofErr w:type="spellEnd"/>
      <w:r w:rsidRPr="00056775">
        <w:t xml:space="preserve"> is a common design </w:t>
      </w:r>
      <w:r>
        <w:t>f</w:t>
      </w:r>
      <w:r w:rsidR="00522131" w:rsidRPr="00522131">
        <w:t>or PUCCH, DG/CG Type 1/Type 2 PUSCH, and AP/SP/P SRS when Rel-15/16 spatial relation framework is used,</w:t>
      </w:r>
      <w:r>
        <w:t xml:space="preserve"> </w:t>
      </w:r>
      <w:r w:rsidR="006234EE">
        <w:t>or FR1.</w:t>
      </w:r>
      <w:r w:rsidR="006234EE">
        <w:rPr>
          <w:rFonts w:eastAsia="宋体" w:hint="eastAsia"/>
          <w:lang w:eastAsia="zh-CN"/>
        </w:rPr>
        <w:t xml:space="preserve"> </w:t>
      </w:r>
      <w:r w:rsidR="00300B59" w:rsidRPr="00300B59">
        <w:rPr>
          <w:rFonts w:eastAsia="微软雅黑"/>
          <w:lang w:eastAsia="zh-CN"/>
        </w:rPr>
        <w:t xml:space="preserve">For a PUCCH resource scheduled by a </w:t>
      </w:r>
      <w:r w:rsidR="00300B59" w:rsidRPr="00300B59">
        <w:rPr>
          <w:rFonts w:eastAsia="微软雅黑"/>
          <w:lang w:eastAsia="zh-CN"/>
        </w:rPr>
        <w:lastRenderedPageBreak/>
        <w:t xml:space="preserve">PDCCH with the CORESET associated with a </w:t>
      </w:r>
      <w:proofErr w:type="spellStart"/>
      <w:r w:rsidR="00300B59" w:rsidRPr="00300B59">
        <w:rPr>
          <w:rFonts w:eastAsia="微软雅黑"/>
          <w:lang w:eastAsia="zh-CN"/>
        </w:rPr>
        <w:t>coresetPoolIndex</w:t>
      </w:r>
      <w:proofErr w:type="spellEnd"/>
      <w:r w:rsidR="00300B59" w:rsidRPr="00300B59">
        <w:rPr>
          <w:rFonts w:eastAsia="微软雅黑"/>
          <w:lang w:eastAsia="zh-CN"/>
        </w:rPr>
        <w:t xml:space="preserve"> value, the indicated joint/UL TCI state corresponding to the same </w:t>
      </w:r>
      <w:proofErr w:type="spellStart"/>
      <w:r w:rsidR="00300B59" w:rsidRPr="00300B59">
        <w:rPr>
          <w:rFonts w:eastAsia="微软雅黑"/>
          <w:lang w:eastAsia="zh-CN"/>
        </w:rPr>
        <w:t>coresetPoolIndex</w:t>
      </w:r>
      <w:proofErr w:type="spellEnd"/>
      <w:r w:rsidR="00300B59" w:rsidRPr="00300B59">
        <w:rPr>
          <w:rFonts w:eastAsia="微软雅黑"/>
          <w:lang w:eastAsia="zh-CN"/>
        </w:rPr>
        <w:t xml:space="preserve"> value can be applied to the PUCCH resource. This works well for HARQ-ACK feedback where the PUCCH resource is determined based on the last DCI of the scheduling TRP. Thus, at least for PUCCH resources for HARQ-ACK feedback, configuring an association between the PUCCH resource and a </w:t>
      </w:r>
      <w:proofErr w:type="spellStart"/>
      <w:r w:rsidR="00300B59" w:rsidRPr="00300B59">
        <w:rPr>
          <w:rFonts w:eastAsia="微软雅黑"/>
          <w:lang w:eastAsia="zh-CN"/>
        </w:rPr>
        <w:t>coresetPoolIndex</w:t>
      </w:r>
      <w:proofErr w:type="spellEnd"/>
      <w:r w:rsidR="00300B59" w:rsidRPr="00300B59">
        <w:rPr>
          <w:rFonts w:eastAsia="微软雅黑"/>
          <w:lang w:eastAsia="zh-CN"/>
        </w:rPr>
        <w:t xml:space="preserve"> value is unnecessary. The</w:t>
      </w:r>
      <w:r w:rsidR="00182888">
        <w:rPr>
          <w:rFonts w:eastAsia="微软雅黑"/>
          <w:lang w:eastAsia="zh-CN"/>
        </w:rPr>
        <w:t xml:space="preserve">re are </w:t>
      </w:r>
      <w:proofErr w:type="gramStart"/>
      <w:r w:rsidR="00182888">
        <w:rPr>
          <w:rFonts w:eastAsia="微软雅黑"/>
          <w:lang w:eastAsia="zh-CN"/>
        </w:rPr>
        <w:t>two fold</w:t>
      </w:r>
      <w:proofErr w:type="gramEnd"/>
      <w:r w:rsidR="00300B59" w:rsidRPr="00300B59">
        <w:rPr>
          <w:rFonts w:eastAsia="微软雅黑"/>
          <w:lang w:eastAsia="zh-CN"/>
        </w:rPr>
        <w:t xml:space="preserve"> benefit</w:t>
      </w:r>
      <w:r w:rsidR="00182888">
        <w:rPr>
          <w:rFonts w:eastAsia="微软雅黑"/>
          <w:lang w:eastAsia="zh-CN"/>
        </w:rPr>
        <w:t>s,</w:t>
      </w:r>
      <w:r w:rsidR="00300B59" w:rsidRPr="00300B59">
        <w:rPr>
          <w:rFonts w:eastAsia="微软雅黑"/>
          <w:lang w:eastAsia="zh-CN"/>
        </w:rPr>
        <w:t xml:space="preserve"> reduced </w:t>
      </w:r>
      <w:r w:rsidR="00182888">
        <w:rPr>
          <w:rFonts w:eastAsia="微软雅黑"/>
          <w:lang w:eastAsia="zh-CN"/>
        </w:rPr>
        <w:t xml:space="preserve">spec </w:t>
      </w:r>
      <w:r w:rsidR="00300B59" w:rsidRPr="00300B59">
        <w:rPr>
          <w:rFonts w:eastAsia="微软雅黑"/>
          <w:lang w:eastAsia="zh-CN"/>
        </w:rPr>
        <w:t>work</w:t>
      </w:r>
      <w:r w:rsidR="00182888">
        <w:rPr>
          <w:rFonts w:eastAsia="微软雅黑"/>
          <w:lang w:eastAsia="zh-CN"/>
        </w:rPr>
        <w:t xml:space="preserve"> on</w:t>
      </w:r>
      <w:r w:rsidR="00300B59" w:rsidRPr="00300B59">
        <w:rPr>
          <w:rFonts w:eastAsia="微软雅黑"/>
          <w:lang w:eastAsia="zh-CN"/>
        </w:rPr>
        <w:t xml:space="preserve"> PUCCH configuration and PUCCH resources</w:t>
      </w:r>
      <w:r w:rsidR="00182888">
        <w:rPr>
          <w:rFonts w:eastAsia="微软雅黑"/>
          <w:lang w:eastAsia="zh-CN"/>
        </w:rPr>
        <w:t xml:space="preserve"> saving</w:t>
      </w:r>
      <w:r w:rsidR="00300B59" w:rsidRPr="00300B59">
        <w:rPr>
          <w:rFonts w:eastAsia="微软雅黑"/>
          <w:lang w:eastAsia="zh-CN"/>
        </w:rPr>
        <w:t xml:space="preserve"> because a PUCCH resource/group can be dynamically assigned with different joint/UL TCI states corresponding to different TRPs by the scheduling DCI.</w:t>
      </w:r>
      <w:r w:rsidR="00300B59">
        <w:rPr>
          <w:rFonts w:eastAsia="微软雅黑"/>
          <w:lang w:eastAsia="zh-CN"/>
        </w:rPr>
        <w:t xml:space="preserve"> </w:t>
      </w:r>
      <w:r w:rsidR="00300B59">
        <w:rPr>
          <w:rFonts w:eastAsiaTheme="minorEastAsia"/>
          <w:lang w:eastAsia="zh-CN"/>
        </w:rPr>
        <w:t>F</w:t>
      </w:r>
      <w:r w:rsidR="00FF5D59" w:rsidRPr="00FF5D59">
        <w:rPr>
          <w:rFonts w:eastAsiaTheme="minorEastAsia"/>
          <w:lang w:eastAsia="zh-CN"/>
        </w:rPr>
        <w:t xml:space="preserve">or AP-SRS, </w:t>
      </w:r>
      <w:proofErr w:type="spellStart"/>
      <w:r w:rsidR="002E26B9" w:rsidRPr="002E26B9">
        <w:rPr>
          <w:rFonts w:eastAsiaTheme="minorEastAsia"/>
          <w:lang w:eastAsia="zh-CN"/>
        </w:rPr>
        <w:t>coresetPoolIndex</w:t>
      </w:r>
      <w:proofErr w:type="spellEnd"/>
      <w:r w:rsidR="002E26B9" w:rsidRPr="002E26B9">
        <w:rPr>
          <w:rFonts w:eastAsiaTheme="minorEastAsia"/>
          <w:lang w:eastAsia="zh-CN"/>
        </w:rPr>
        <w:t xml:space="preserve"> </w:t>
      </w:r>
      <w:r w:rsidR="00825D8B">
        <w:rPr>
          <w:rFonts w:eastAsiaTheme="minorEastAsia"/>
          <w:lang w:eastAsia="zh-CN"/>
        </w:rPr>
        <w:t>should be</w:t>
      </w:r>
      <w:r w:rsidR="002E26B9" w:rsidRPr="002E26B9">
        <w:rPr>
          <w:rFonts w:eastAsiaTheme="minorEastAsia"/>
          <w:lang w:eastAsia="zh-CN"/>
        </w:rPr>
        <w:t xml:space="preserve"> RRC-configured per SRS resource </w:t>
      </w:r>
      <w:r w:rsidR="000E6756">
        <w:rPr>
          <w:rFonts w:eastAsiaTheme="minorEastAsia" w:hint="eastAsia"/>
          <w:lang w:eastAsia="zh-CN"/>
        </w:rPr>
        <w:t>set</w:t>
      </w:r>
      <w:r w:rsidR="00300B59">
        <w:rPr>
          <w:rFonts w:eastAsiaTheme="minorEastAsia"/>
          <w:lang w:eastAsia="zh-CN"/>
        </w:rPr>
        <w:t xml:space="preserve">. </w:t>
      </w:r>
      <w:r w:rsidR="00E8783C">
        <w:rPr>
          <w:rFonts w:eastAsiaTheme="minorEastAsia"/>
          <w:lang w:eastAsia="zh-CN"/>
        </w:rPr>
        <w:t>Regarding AP-SRS, triggering SRS resource set associated with two TRPs simultaneous</w:t>
      </w:r>
      <w:r w:rsidR="00296D75">
        <w:rPr>
          <w:rFonts w:eastAsiaTheme="minorEastAsia"/>
          <w:lang w:eastAsia="zh-CN"/>
        </w:rPr>
        <w:t>ly</w:t>
      </w:r>
      <w:r w:rsidR="00E8783C">
        <w:rPr>
          <w:rFonts w:eastAsiaTheme="minorEastAsia"/>
          <w:lang w:eastAsia="zh-CN"/>
        </w:rPr>
        <w:t xml:space="preserve"> using one DCI from a TRP is beneficial </w:t>
      </w:r>
      <w:r w:rsidR="00E8783C" w:rsidRPr="002E26B9">
        <w:rPr>
          <w:rFonts w:eastAsiaTheme="minorEastAsia"/>
          <w:lang w:eastAsia="zh-CN"/>
        </w:rPr>
        <w:t>considering</w:t>
      </w:r>
      <w:r w:rsidR="00E8783C">
        <w:rPr>
          <w:rFonts w:eastAsiaTheme="minorEastAsia"/>
          <w:lang w:eastAsia="zh-CN"/>
        </w:rPr>
        <w:t xml:space="preserve"> DCI overhead. </w:t>
      </w:r>
      <w:r w:rsidR="00300B59">
        <w:rPr>
          <w:rFonts w:eastAsiaTheme="minorEastAsia"/>
          <w:lang w:eastAsia="zh-CN"/>
        </w:rPr>
        <w:t xml:space="preserve"> </w:t>
      </w:r>
    </w:p>
    <w:p w14:paraId="490E79D0" w14:textId="675DB163" w:rsidR="00CB6CC5" w:rsidRPr="00D81C3A" w:rsidRDefault="000E6756" w:rsidP="007E666F">
      <w:pPr>
        <w:rPr>
          <w:rFonts w:eastAsiaTheme="minorEastAsia"/>
          <w:lang w:eastAsia="zh-CN"/>
        </w:rPr>
      </w:pPr>
      <w:r>
        <w:rPr>
          <w:rFonts w:eastAsiaTheme="minorEastAsia"/>
          <w:lang w:eastAsia="zh-CN"/>
        </w:rPr>
        <w:t>By the way, i</w:t>
      </w:r>
      <w:r w:rsidR="00CB6CC5">
        <w:rPr>
          <w:rFonts w:eastAsiaTheme="minorEastAsia"/>
          <w:lang w:eastAsia="zh-CN"/>
        </w:rPr>
        <w:t xml:space="preserve">t should be noted that the association between SRS resource set with usage set to CB or NCB and </w:t>
      </w:r>
      <w:proofErr w:type="spellStart"/>
      <w:r w:rsidR="00CB6CC5">
        <w:rPr>
          <w:rFonts w:eastAsiaTheme="minorEastAsia"/>
          <w:lang w:eastAsia="zh-CN"/>
        </w:rPr>
        <w:t>coresetpoolindex</w:t>
      </w:r>
      <w:proofErr w:type="spellEnd"/>
      <w:r w:rsidR="00CB6CC5">
        <w:rPr>
          <w:rFonts w:eastAsiaTheme="minorEastAsia"/>
          <w:lang w:eastAsia="zh-CN"/>
        </w:rPr>
        <w:t xml:space="preserve"> is achieved by default rule in </w:t>
      </w:r>
      <w:proofErr w:type="spellStart"/>
      <w:r w:rsidR="00CB6CC5">
        <w:rPr>
          <w:rFonts w:eastAsiaTheme="minorEastAsia"/>
          <w:lang w:eastAsia="zh-CN"/>
        </w:rPr>
        <w:t>StxMP</w:t>
      </w:r>
      <w:proofErr w:type="spellEnd"/>
      <w:r w:rsidR="00CB6CC5">
        <w:rPr>
          <w:rFonts w:eastAsiaTheme="minorEastAsia"/>
          <w:lang w:eastAsia="zh-CN"/>
        </w:rPr>
        <w:t xml:space="preserve"> discussed in AI 9.1.4.1. It states that </w:t>
      </w:r>
      <w:r w:rsidR="00CB6CC5">
        <w:rPr>
          <w:szCs w:val="20"/>
          <w:lang w:val="en-CA"/>
        </w:rPr>
        <w:t>t</w:t>
      </w:r>
      <w:r w:rsidR="00CB6CC5" w:rsidRPr="00D301E7">
        <w:rPr>
          <w:szCs w:val="20"/>
          <w:lang w:val="en-CA"/>
        </w:rPr>
        <w:t xml:space="preserve">he first SRS resource set is associated with </w:t>
      </w:r>
      <w:proofErr w:type="spellStart"/>
      <w:r w:rsidR="00CB6CC5" w:rsidRPr="00D301E7">
        <w:rPr>
          <w:szCs w:val="20"/>
          <w:lang w:val="en-CA"/>
        </w:rPr>
        <w:t>coresetPoolIndex</w:t>
      </w:r>
      <w:proofErr w:type="spellEnd"/>
      <w:r w:rsidR="00CB6CC5" w:rsidRPr="00D301E7">
        <w:rPr>
          <w:szCs w:val="20"/>
          <w:lang w:val="en-CA"/>
        </w:rPr>
        <w:t xml:space="preserve"> value 0 and the other SRS resource set is associated with </w:t>
      </w:r>
      <w:proofErr w:type="spellStart"/>
      <w:r w:rsidR="00CB6CC5" w:rsidRPr="00D301E7">
        <w:rPr>
          <w:szCs w:val="20"/>
          <w:lang w:val="en-CA"/>
        </w:rPr>
        <w:t>coresetPoolIndex</w:t>
      </w:r>
      <w:proofErr w:type="spellEnd"/>
      <w:r w:rsidR="00CB6CC5" w:rsidRPr="00D301E7">
        <w:rPr>
          <w:szCs w:val="20"/>
          <w:lang w:val="en-CA"/>
        </w:rPr>
        <w:t xml:space="preserve"> value 1</w:t>
      </w:r>
      <w:r w:rsidR="00CB6CC5">
        <w:rPr>
          <w:szCs w:val="20"/>
          <w:lang w:val="en-CA"/>
        </w:rPr>
        <w:t xml:space="preserve">.  To keep consistency, </w:t>
      </w:r>
      <w:r w:rsidR="00E27866">
        <w:rPr>
          <w:szCs w:val="20"/>
          <w:lang w:val="en-CA"/>
        </w:rPr>
        <w:t>same approach can be adopted</w:t>
      </w:r>
      <w:r w:rsidR="00CB6CC5">
        <w:rPr>
          <w:szCs w:val="20"/>
          <w:lang w:val="en-CA"/>
        </w:rPr>
        <w:t xml:space="preserve"> </w:t>
      </w:r>
      <w:r w:rsidR="00124283">
        <w:rPr>
          <w:szCs w:val="20"/>
          <w:lang w:val="en-CA"/>
        </w:rPr>
        <w:t>in</w:t>
      </w:r>
      <w:r w:rsidR="00CB6CC5">
        <w:rPr>
          <w:szCs w:val="20"/>
          <w:lang w:val="en-CA"/>
        </w:rPr>
        <w:t xml:space="preserve"> Option 2.</w:t>
      </w:r>
    </w:p>
    <w:p w14:paraId="4B63FEAC" w14:textId="353A60FF" w:rsidR="00CB6CC5" w:rsidRPr="007D3079" w:rsidRDefault="005E13D9" w:rsidP="00B425D2">
      <w:pPr>
        <w:pStyle w:val="proposal"/>
        <w:spacing w:before="120" w:after="120"/>
        <w:ind w:hanging="1130"/>
      </w:pPr>
      <w:r>
        <w:t>For PUCCH</w:t>
      </w:r>
      <w:r w:rsidR="005B6320">
        <w:t xml:space="preserve">, </w:t>
      </w:r>
      <w:r w:rsidR="005B6320" w:rsidRPr="005B6320">
        <w:t>DG/CG Type 1/Type 2 PUSCH</w:t>
      </w:r>
      <w:r w:rsidR="005B6320">
        <w:t xml:space="preserve">, and </w:t>
      </w:r>
      <w:r w:rsidR="005B6320" w:rsidRPr="005B6320">
        <w:t>AP/SP/P SRS</w:t>
      </w:r>
      <w:r w:rsidR="00522131">
        <w:rPr>
          <w:rFonts w:hint="eastAsia"/>
        </w:rPr>
        <w:t xml:space="preserve"> </w:t>
      </w:r>
      <w:r w:rsidR="00522131" w:rsidRPr="00522131">
        <w:t>when Rel-15/16 spatial relation framework is used</w:t>
      </w:r>
      <w:r w:rsidR="00522131">
        <w:t>, support associat</w:t>
      </w:r>
      <w:r w:rsidR="00874B47">
        <w:t>ing</w:t>
      </w:r>
      <w:r w:rsidR="00522131">
        <w:t xml:space="preserve"> </w:t>
      </w:r>
      <w:r w:rsidR="00522131" w:rsidRPr="00B136C6">
        <w:t xml:space="preserve">TAG to </w:t>
      </w:r>
      <w:proofErr w:type="spellStart"/>
      <w:r w:rsidR="00522131" w:rsidRPr="00B136C6">
        <w:t>CORESETPoolIndex</w:t>
      </w:r>
      <w:proofErr w:type="spellEnd"/>
      <w:r w:rsidR="00522131" w:rsidRPr="00B136C6">
        <w:t>:</w:t>
      </w:r>
    </w:p>
    <w:p w14:paraId="562DEBB8" w14:textId="0FCA4E4E" w:rsidR="00CB6CC5" w:rsidRPr="00522131" w:rsidRDefault="00CB6CC5" w:rsidP="00522131">
      <w:pPr>
        <w:pStyle w:val="bullet2"/>
        <w:rPr>
          <w:b/>
        </w:rPr>
      </w:pPr>
      <w:r w:rsidRPr="00522131">
        <w:rPr>
          <w:b/>
        </w:rPr>
        <w:t>for dynamically scheduled/activated PUSCH</w:t>
      </w:r>
      <w:r w:rsidR="003C67F3" w:rsidRPr="00522131">
        <w:rPr>
          <w:b/>
        </w:rPr>
        <w:t xml:space="preserve"> and PUCCH,</w:t>
      </w:r>
      <w:r w:rsidRPr="00522131">
        <w:rPr>
          <w:b/>
        </w:rPr>
        <w:t xml:space="preserve"> TAG associated with the CORESET pool index of the CORESET carrying the scheduling/activating PDCCH is utilized for UL transmission</w:t>
      </w:r>
    </w:p>
    <w:p w14:paraId="3AB8C683" w14:textId="77777777" w:rsidR="00CB6CC5" w:rsidRPr="00522131" w:rsidRDefault="00CB6CC5" w:rsidP="00522131">
      <w:pPr>
        <w:pStyle w:val="bullet2"/>
        <w:rPr>
          <w:b/>
        </w:rPr>
      </w:pPr>
      <w:r w:rsidRPr="00522131">
        <w:rPr>
          <w:b/>
        </w:rPr>
        <w:t xml:space="preserve">for Type 1 CG, P/SP-SRS, and P/SP-PUCCH, </w:t>
      </w:r>
      <w:proofErr w:type="spellStart"/>
      <w:r w:rsidRPr="00522131">
        <w:rPr>
          <w:b/>
        </w:rPr>
        <w:t>coresetPoolIndex</w:t>
      </w:r>
      <w:proofErr w:type="spellEnd"/>
      <w:r w:rsidRPr="00522131">
        <w:rPr>
          <w:b/>
        </w:rPr>
        <w:t xml:space="preserve"> is RRC-configured</w:t>
      </w:r>
    </w:p>
    <w:p w14:paraId="5DA4732B" w14:textId="25E917C8" w:rsidR="00CB6CC5" w:rsidRPr="00522131" w:rsidRDefault="00CB6CC5" w:rsidP="00522131">
      <w:pPr>
        <w:pStyle w:val="bullet2"/>
        <w:rPr>
          <w:b/>
        </w:rPr>
      </w:pPr>
      <w:r w:rsidRPr="00522131">
        <w:rPr>
          <w:b/>
        </w:rPr>
        <w:t xml:space="preserve">for AP-SRS </w:t>
      </w:r>
      <w:proofErr w:type="spellStart"/>
      <w:r w:rsidRPr="00522131">
        <w:rPr>
          <w:b/>
        </w:rPr>
        <w:t>coresetPoolIndex</w:t>
      </w:r>
      <w:proofErr w:type="spellEnd"/>
      <w:r w:rsidRPr="00522131">
        <w:rPr>
          <w:b/>
        </w:rPr>
        <w:t xml:space="preserve"> is RRC-configured per SRS </w:t>
      </w:r>
      <w:r w:rsidRPr="00522131">
        <w:rPr>
          <w:rFonts w:hint="eastAsia"/>
          <w:b/>
        </w:rPr>
        <w:t>resource</w:t>
      </w:r>
      <w:r w:rsidRPr="00522131">
        <w:rPr>
          <w:b/>
        </w:rPr>
        <w:t xml:space="preserve"> </w:t>
      </w:r>
      <w:r w:rsidR="007E666F" w:rsidRPr="00522131">
        <w:rPr>
          <w:b/>
        </w:rPr>
        <w:t>set</w:t>
      </w:r>
      <w:r w:rsidRPr="00522131">
        <w:rPr>
          <w:b/>
        </w:rPr>
        <w:t xml:space="preserve">. </w:t>
      </w:r>
    </w:p>
    <w:p w14:paraId="642D1A9F" w14:textId="35BF0B8B" w:rsidR="0055021E" w:rsidRPr="00CF79C6" w:rsidRDefault="00CB6CC5" w:rsidP="00CF79C6">
      <w:pPr>
        <w:pStyle w:val="boldbullet1"/>
        <w:numPr>
          <w:ilvl w:val="0"/>
          <w:numId w:val="0"/>
        </w:numPr>
        <w:rPr>
          <w:color w:val="000000" w:themeColor="text1"/>
        </w:rPr>
      </w:pPr>
      <w:r w:rsidRPr="005422C0">
        <w:rPr>
          <w:color w:val="000000" w:themeColor="text1"/>
        </w:rPr>
        <w:t xml:space="preserve">Note:  Association between SRS resource sets for CB or NCB transmission configured for </w:t>
      </w:r>
      <w:proofErr w:type="spellStart"/>
      <w:r w:rsidRPr="005422C0">
        <w:rPr>
          <w:color w:val="000000" w:themeColor="text1"/>
        </w:rPr>
        <w:t>ST</w:t>
      </w:r>
      <w:r w:rsidRPr="005422C0">
        <w:rPr>
          <w:rFonts w:hint="eastAsia"/>
          <w:color w:val="000000" w:themeColor="text1"/>
        </w:rPr>
        <w:t>x</w:t>
      </w:r>
      <w:r w:rsidRPr="005422C0">
        <w:rPr>
          <w:color w:val="000000" w:themeColor="text1"/>
        </w:rPr>
        <w:t>MP</w:t>
      </w:r>
      <w:proofErr w:type="spellEnd"/>
      <w:r w:rsidRPr="005422C0">
        <w:rPr>
          <w:color w:val="000000" w:themeColor="text1"/>
        </w:rPr>
        <w:t xml:space="preserve"> and </w:t>
      </w:r>
      <w:proofErr w:type="spellStart"/>
      <w:r w:rsidRPr="005422C0">
        <w:rPr>
          <w:color w:val="000000" w:themeColor="text1"/>
        </w:rPr>
        <w:t>coresetPoolindex</w:t>
      </w:r>
      <w:proofErr w:type="spellEnd"/>
      <w:r w:rsidRPr="005422C0">
        <w:rPr>
          <w:color w:val="000000" w:themeColor="text1"/>
        </w:rPr>
        <w:t xml:space="preserve"> value defined in AI 9.1.4.1 </w:t>
      </w:r>
      <w:r w:rsidR="008D6131">
        <w:rPr>
          <w:color w:val="000000" w:themeColor="text1"/>
        </w:rPr>
        <w:t>can</w:t>
      </w:r>
      <w:r w:rsidR="008D6131" w:rsidRPr="005422C0">
        <w:rPr>
          <w:color w:val="000000" w:themeColor="text1"/>
        </w:rPr>
        <w:t xml:space="preserve"> </w:t>
      </w:r>
      <w:r w:rsidRPr="005422C0">
        <w:rPr>
          <w:color w:val="000000" w:themeColor="text1"/>
        </w:rPr>
        <w:t xml:space="preserve">be </w:t>
      </w:r>
      <w:r w:rsidR="008D6131">
        <w:rPr>
          <w:color w:val="000000" w:themeColor="text1"/>
        </w:rPr>
        <w:t>reused</w:t>
      </w:r>
      <w:r w:rsidR="00CF79C6">
        <w:rPr>
          <w:color w:val="000000" w:themeColor="text1"/>
        </w:rPr>
        <w:t>.</w:t>
      </w:r>
    </w:p>
    <w:p w14:paraId="26F9141A" w14:textId="77777777" w:rsidR="008E6D1F" w:rsidRDefault="008E6D1F" w:rsidP="00401D60">
      <w:pPr>
        <w:pStyle w:val="title2"/>
      </w:pPr>
      <w:r>
        <w:t xml:space="preserve">DL reference timing definition </w:t>
      </w:r>
    </w:p>
    <w:tbl>
      <w:tblPr>
        <w:tblStyle w:val="aa"/>
        <w:tblW w:w="0" w:type="auto"/>
        <w:tblLook w:val="04A0" w:firstRow="1" w:lastRow="0" w:firstColumn="1" w:lastColumn="0" w:noHBand="0" w:noVBand="1"/>
      </w:tblPr>
      <w:tblGrid>
        <w:gridCol w:w="9060"/>
      </w:tblGrid>
      <w:tr w:rsidR="008E6D1F" w14:paraId="6A7C3A02" w14:textId="77777777" w:rsidTr="00B17DA9">
        <w:tc>
          <w:tcPr>
            <w:tcW w:w="9060" w:type="dxa"/>
          </w:tcPr>
          <w:p w14:paraId="3C84FFC3" w14:textId="77777777" w:rsidR="008E6D1F" w:rsidRPr="002052BA" w:rsidRDefault="008E6D1F" w:rsidP="00B17DA9">
            <w:pPr>
              <w:rPr>
                <w:rFonts w:cs="Times"/>
                <w:b/>
                <w:bCs/>
                <w:iCs/>
                <w:highlight w:val="green"/>
              </w:rPr>
            </w:pPr>
            <w:r>
              <w:rPr>
                <w:rFonts w:cs="Times"/>
                <w:b/>
                <w:bCs/>
                <w:iCs/>
                <w:highlight w:val="green"/>
              </w:rPr>
              <w:t>Agreement</w:t>
            </w:r>
          </w:p>
          <w:p w14:paraId="5554BF45" w14:textId="77777777" w:rsidR="008E6D1F" w:rsidRPr="00C80AEF" w:rsidRDefault="008E6D1F" w:rsidP="00B17DA9">
            <w:pPr>
              <w:rPr>
                <w:rFonts w:cs="Times"/>
                <w:iCs/>
              </w:rPr>
            </w:pPr>
            <w:r w:rsidRPr="00C80AEF">
              <w:rPr>
                <w:rFonts w:cs="Times"/>
                <w:iCs/>
              </w:rPr>
              <w:t>For multi-DCI multi-TRP operation with two TAs in a CC, two DL reference timings are supported where each DL reference timing is associated with one TAG</w:t>
            </w:r>
          </w:p>
          <w:p w14:paraId="2F3A9555"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 xml:space="preserve">baseline assumption is that the Rx timing difference between the two DL reference timings is no larger than CP length </w:t>
            </w:r>
          </w:p>
          <w:p w14:paraId="757F9A7E"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as an optional UE capability, Rx timing difference between the two DL reference timings can be assumed to be larger than CP length</w:t>
            </w:r>
          </w:p>
          <w:p w14:paraId="3B56D1F4" w14:textId="77777777" w:rsidR="008E6D1F" w:rsidRPr="00B31F50" w:rsidRDefault="008E6D1F" w:rsidP="00977A07">
            <w:pPr>
              <w:pStyle w:val="af2"/>
              <w:widowControl/>
              <w:numPr>
                <w:ilvl w:val="1"/>
                <w:numId w:val="15"/>
              </w:numPr>
              <w:spacing w:after="0"/>
              <w:ind w:firstLineChars="0"/>
              <w:rPr>
                <w:rFonts w:ascii="Times New Roman" w:hAnsi="Times New Roman"/>
                <w:iCs/>
                <w:sz w:val="20"/>
                <w:szCs w:val="20"/>
              </w:rPr>
            </w:pPr>
            <w:r w:rsidRPr="00B31F50">
              <w:rPr>
                <w:rFonts w:ascii="Times New Roman" w:hAnsi="Times New Roman"/>
                <w:iCs/>
                <w:sz w:val="20"/>
                <w:szCs w:val="20"/>
              </w:rPr>
              <w:t>FFS: the maximum Rx timing difference (could be up to RAN4)</w:t>
            </w:r>
          </w:p>
          <w:p w14:paraId="0CC152FD" w14:textId="77777777" w:rsidR="008E6D1F" w:rsidRPr="00FF5D59" w:rsidRDefault="008E6D1F" w:rsidP="00977A07">
            <w:pPr>
              <w:pStyle w:val="af2"/>
              <w:widowControl/>
              <w:numPr>
                <w:ilvl w:val="1"/>
                <w:numId w:val="15"/>
              </w:numPr>
              <w:spacing w:after="0"/>
              <w:ind w:firstLineChars="0"/>
              <w:rPr>
                <w:rStyle w:val="afb"/>
                <w:rFonts w:ascii="Times New Roman" w:hAnsi="Times New Roman"/>
                <w:i w:val="0"/>
                <w:sz w:val="20"/>
                <w:szCs w:val="20"/>
              </w:rPr>
            </w:pPr>
            <w:r w:rsidRPr="00FF5D59">
              <w:rPr>
                <w:rFonts w:ascii="Times New Roman" w:hAnsi="Times New Roman"/>
                <w:iCs/>
                <w:sz w:val="20"/>
                <w:szCs w:val="20"/>
              </w:rPr>
              <w:t>Other than UE capability details and relevant configuration</w:t>
            </w:r>
            <w:bookmarkStart w:id="11" w:name="_Hlk118365897"/>
            <w:r w:rsidRPr="00FF5D59">
              <w:rPr>
                <w:rFonts w:ascii="Times New Roman" w:hAnsi="Times New Roman"/>
                <w:iCs/>
                <w:sz w:val="20"/>
                <w:szCs w:val="20"/>
              </w:rPr>
              <w:t>, no additional RAN1 specification enhancement specific for this case is expected</w:t>
            </w:r>
          </w:p>
          <w:bookmarkEnd w:id="11"/>
          <w:p w14:paraId="4E7A604C" w14:textId="1918C418" w:rsidR="003E5B2C" w:rsidRPr="00B31F50" w:rsidRDefault="003E5B2C" w:rsidP="003E5B2C">
            <w:pPr>
              <w:rPr>
                <w:rStyle w:val="afb"/>
                <w:rFonts w:eastAsiaTheme="minorEastAsia"/>
                <w:b/>
                <w:bCs/>
                <w:i w:val="0"/>
                <w:iCs w:val="0"/>
                <w:highlight w:val="green"/>
                <w:lang w:eastAsia="zh-CN"/>
              </w:rPr>
            </w:pPr>
            <w:r w:rsidRPr="00B31F50">
              <w:rPr>
                <w:rFonts w:eastAsiaTheme="minorEastAsia" w:cs="Times" w:hint="eastAsia"/>
                <w:b/>
                <w:bCs/>
                <w:iCs/>
                <w:highlight w:val="green"/>
                <w:lang w:eastAsia="zh-CN"/>
              </w:rPr>
              <w:t>R</w:t>
            </w:r>
            <w:r w:rsidRPr="00B31F50">
              <w:rPr>
                <w:rFonts w:eastAsiaTheme="minorEastAsia"/>
                <w:b/>
                <w:bCs/>
                <w:highlight w:val="green"/>
                <w:lang w:eastAsia="zh-CN"/>
              </w:rPr>
              <w:t>an4 LS</w:t>
            </w:r>
            <w:r>
              <w:rPr>
                <w:rFonts w:eastAsiaTheme="minorEastAsia"/>
                <w:b/>
                <w:bCs/>
                <w:highlight w:val="green"/>
                <w:lang w:eastAsia="zh-CN"/>
              </w:rPr>
              <w:t xml:space="preserve"> reply</w:t>
            </w:r>
            <w:r w:rsidRPr="00B31F50">
              <w:rPr>
                <w:rFonts w:eastAsiaTheme="minorEastAsia"/>
                <w:b/>
                <w:bCs/>
                <w:highlight w:val="green"/>
                <w:lang w:eastAsia="zh-CN"/>
              </w:rPr>
              <w:t>:</w:t>
            </w:r>
          </w:p>
          <w:p w14:paraId="47CD1355" w14:textId="77777777" w:rsidR="003E5B2C" w:rsidRPr="00B31F50" w:rsidRDefault="003E5B2C" w:rsidP="003E5B2C">
            <w:pPr>
              <w:rPr>
                <w:rStyle w:val="afb"/>
                <w:rFonts w:cs="Times"/>
                <w:i w:val="0"/>
              </w:rPr>
            </w:pPr>
            <w:r w:rsidRPr="00B31F50">
              <w:rPr>
                <w:rStyle w:val="afb"/>
                <w:rFonts w:cs="Times"/>
                <w:i w:val="0"/>
              </w:rPr>
              <w:t>For a UE capable of supporting Receive Time Difference (RTD) &gt; CP, MRTD/MTTD value for FR1 is 33/34.6 µs and MRTD/MTTD value for FR2 is 8/8.5 µs.</w:t>
            </w:r>
          </w:p>
          <w:p w14:paraId="6F99631D" w14:textId="216B87E9" w:rsidR="008E6D1F" w:rsidRPr="002052BA" w:rsidRDefault="003E5B2C" w:rsidP="003E5B2C">
            <w:pPr>
              <w:rPr>
                <w:rFonts w:eastAsiaTheme="minorEastAsia"/>
                <w:lang w:eastAsia="zh-CN"/>
              </w:rPr>
            </w:pPr>
            <w:r w:rsidRPr="00B31F50">
              <w:rPr>
                <w:rStyle w:val="afb"/>
                <w:rFonts w:cs="Times"/>
                <w:i w:val="0"/>
              </w:rPr>
              <w:t>For a UE not capable of supporting RTD&gt;CP, MTTD is within (CP + M1 µs) for FR1 and MTTD is within (CP + M2 µs) for FR2. Where M1 and M2 are FFS in RAN4.</w:t>
            </w:r>
          </w:p>
        </w:tc>
      </w:tr>
    </w:tbl>
    <w:p w14:paraId="056F24A1" w14:textId="77777777" w:rsidR="003C10C1" w:rsidRDefault="003C10C1" w:rsidP="003C10C1">
      <w:pPr>
        <w:rPr>
          <w:rFonts w:eastAsiaTheme="minorEastAsia"/>
          <w:lang w:eastAsia="zh-CN"/>
        </w:rPr>
      </w:pPr>
    </w:p>
    <w:p w14:paraId="7B8F9CD8" w14:textId="5479C54F" w:rsidR="008E6D1F" w:rsidRDefault="006A7A4D" w:rsidP="008E6D1F">
      <w:pPr>
        <w:rPr>
          <w:rFonts w:eastAsiaTheme="minorEastAsia"/>
          <w:lang w:eastAsia="zh-CN"/>
        </w:rPr>
      </w:pPr>
      <w:r>
        <w:rPr>
          <w:rFonts w:eastAsiaTheme="minorEastAsia"/>
          <w:lang w:eastAsia="zh-CN"/>
        </w:rPr>
        <w:t>Two DL reference timings are supported to adjust UL timing for each TAG respectively regardless of whether m</w:t>
      </w:r>
      <w:r w:rsidRPr="006A7A4D">
        <w:rPr>
          <w:rFonts w:eastAsiaTheme="minorEastAsia"/>
          <w:lang w:eastAsia="zh-CN"/>
        </w:rPr>
        <w:t>aximum Rx timing difference</w:t>
      </w:r>
      <w:r>
        <w:rPr>
          <w:rFonts w:eastAsiaTheme="minorEastAsia"/>
          <w:lang w:eastAsia="zh-CN"/>
        </w:rPr>
        <w:t xml:space="preserve"> exceeds CP length or not. </w:t>
      </w:r>
      <w:r w:rsidR="003C10C1">
        <w:rPr>
          <w:rFonts w:eastAsiaTheme="minorEastAsia"/>
          <w:lang w:eastAsia="zh-CN"/>
        </w:rPr>
        <w:t xml:space="preserve">Maximum Rx timing difference for UE </w:t>
      </w:r>
      <w:r w:rsidR="00CE3AAA">
        <w:rPr>
          <w:rFonts w:eastAsiaTheme="minorEastAsia"/>
          <w:lang w:eastAsia="zh-CN"/>
        </w:rPr>
        <w:t>supporting</w:t>
      </w:r>
      <w:r w:rsidR="003C10C1">
        <w:rPr>
          <w:rFonts w:eastAsiaTheme="minorEastAsia"/>
          <w:lang w:eastAsia="zh-CN"/>
        </w:rPr>
        <w:t xml:space="preserve"> </w:t>
      </w:r>
      <w:r w:rsidR="003C10C1" w:rsidRPr="00761F1E">
        <w:rPr>
          <w:rFonts w:eastAsiaTheme="minorEastAsia"/>
          <w:lang w:eastAsia="zh-CN"/>
        </w:rPr>
        <w:t xml:space="preserve">Rx timing difference </w:t>
      </w:r>
      <w:r w:rsidR="00A92171">
        <w:rPr>
          <w:rFonts w:eastAsiaTheme="minorEastAsia"/>
          <w:lang w:eastAsia="zh-CN"/>
        </w:rPr>
        <w:t>exceeding CP length</w:t>
      </w:r>
      <w:r w:rsidR="003C10C1" w:rsidRPr="00761F1E">
        <w:rPr>
          <w:rFonts w:eastAsiaTheme="minorEastAsia"/>
          <w:lang w:eastAsia="zh-CN"/>
        </w:rPr>
        <w:t xml:space="preserve"> </w:t>
      </w:r>
      <w:r>
        <w:rPr>
          <w:rFonts w:eastAsiaTheme="minorEastAsia"/>
          <w:lang w:eastAsia="zh-CN"/>
        </w:rPr>
        <w:t>has been</w:t>
      </w:r>
      <w:r w:rsidR="003C10C1" w:rsidRPr="00761F1E">
        <w:rPr>
          <w:rFonts w:eastAsiaTheme="minorEastAsia"/>
          <w:lang w:eastAsia="zh-CN"/>
        </w:rPr>
        <w:t xml:space="preserve"> </w:t>
      </w:r>
      <w:r w:rsidR="006A30E7">
        <w:rPr>
          <w:rFonts w:eastAsiaTheme="minorEastAsia"/>
          <w:lang w:eastAsia="zh-CN"/>
        </w:rPr>
        <w:t>provided</w:t>
      </w:r>
      <w:r w:rsidR="006A30E7" w:rsidRPr="00761F1E">
        <w:rPr>
          <w:rFonts w:eastAsiaTheme="minorEastAsia"/>
          <w:lang w:eastAsia="zh-CN"/>
        </w:rPr>
        <w:t xml:space="preserve"> </w:t>
      </w:r>
      <w:r w:rsidR="003C10C1" w:rsidRPr="00761F1E">
        <w:rPr>
          <w:rFonts w:eastAsiaTheme="minorEastAsia"/>
          <w:lang w:eastAsia="zh-CN"/>
        </w:rPr>
        <w:t>in R</w:t>
      </w:r>
      <w:r w:rsidR="00CE3AAA">
        <w:rPr>
          <w:rFonts w:eastAsiaTheme="minorEastAsia"/>
          <w:lang w:eastAsia="zh-CN"/>
        </w:rPr>
        <w:t>AN</w:t>
      </w:r>
      <w:r w:rsidR="003C10C1" w:rsidRPr="00761F1E">
        <w:rPr>
          <w:rFonts w:eastAsiaTheme="minorEastAsia"/>
          <w:lang w:eastAsia="zh-CN"/>
        </w:rPr>
        <w:t>4 LS reply</w:t>
      </w:r>
      <w:r w:rsidR="004E2B52">
        <w:rPr>
          <w:rFonts w:eastAsiaTheme="minorEastAsia"/>
          <w:lang w:eastAsia="zh-CN"/>
        </w:rPr>
        <w:t xml:space="preserve"> </w:t>
      </w:r>
      <w:r w:rsidR="004E2B52">
        <w:rPr>
          <w:rFonts w:eastAsiaTheme="minorEastAsia"/>
          <w:lang w:eastAsia="zh-CN"/>
        </w:rPr>
        <w:fldChar w:fldCharType="begin"/>
      </w:r>
      <w:r w:rsidR="004E2B52">
        <w:rPr>
          <w:rFonts w:eastAsiaTheme="minorEastAsia"/>
          <w:lang w:eastAsia="zh-CN"/>
        </w:rPr>
        <w:instrText xml:space="preserve"> REF _Ref131788116 \r \h </w:instrText>
      </w:r>
      <w:r w:rsidR="004E2B52">
        <w:rPr>
          <w:rFonts w:eastAsiaTheme="minorEastAsia"/>
          <w:lang w:eastAsia="zh-CN"/>
        </w:rPr>
      </w:r>
      <w:r w:rsidR="004E2B52">
        <w:rPr>
          <w:rFonts w:eastAsiaTheme="minorEastAsia"/>
          <w:lang w:eastAsia="zh-CN"/>
        </w:rPr>
        <w:fldChar w:fldCharType="separate"/>
      </w:r>
      <w:r w:rsidR="004E2B52">
        <w:rPr>
          <w:rFonts w:eastAsiaTheme="minorEastAsia"/>
          <w:lang w:eastAsia="zh-CN"/>
        </w:rPr>
        <w:t>[4]</w:t>
      </w:r>
      <w:r w:rsidR="004E2B52">
        <w:rPr>
          <w:rFonts w:eastAsiaTheme="minorEastAsia"/>
          <w:lang w:eastAsia="zh-CN"/>
        </w:rPr>
        <w:fldChar w:fldCharType="end"/>
      </w:r>
      <w:r w:rsidR="003C10C1">
        <w:rPr>
          <w:rFonts w:eastAsiaTheme="minorEastAsia" w:hint="eastAsia"/>
          <w:lang w:eastAsia="zh-CN"/>
        </w:rPr>
        <w:t>.</w:t>
      </w:r>
      <w:r w:rsidR="003C10C1">
        <w:rPr>
          <w:rFonts w:eastAsiaTheme="minorEastAsia"/>
          <w:lang w:eastAsia="zh-CN"/>
        </w:rPr>
        <w:t xml:space="preserve"> </w:t>
      </w:r>
      <w:r w:rsidR="003C10C1" w:rsidRPr="00761F1E">
        <w:rPr>
          <w:rFonts w:eastAsiaTheme="minorEastAsia"/>
          <w:lang w:eastAsia="zh-CN"/>
        </w:rPr>
        <w:t xml:space="preserve">MRTD value for FR1 is 33 µs and MRTD value for FR2 is </w:t>
      </w:r>
      <w:r w:rsidR="00A27817">
        <w:rPr>
          <w:rFonts w:eastAsiaTheme="minorEastAsia"/>
          <w:lang w:eastAsia="zh-CN"/>
        </w:rPr>
        <w:t xml:space="preserve">8 </w:t>
      </w:r>
      <w:r w:rsidR="00A27817" w:rsidRPr="00761F1E">
        <w:rPr>
          <w:rFonts w:eastAsiaTheme="minorEastAsia"/>
          <w:lang w:eastAsia="zh-CN"/>
        </w:rPr>
        <w:t>µs</w:t>
      </w:r>
      <w:r w:rsidR="00A27817">
        <w:rPr>
          <w:rFonts w:eastAsiaTheme="minorEastAsia"/>
          <w:lang w:eastAsia="zh-CN"/>
        </w:rPr>
        <w:t>.</w:t>
      </w:r>
      <w:r w:rsidR="004C461B">
        <w:rPr>
          <w:rFonts w:eastAsiaTheme="minorEastAsia"/>
          <w:lang w:eastAsia="zh-CN"/>
        </w:rPr>
        <w:t xml:space="preserve"> Since </w:t>
      </w:r>
      <w:r w:rsidR="004C461B" w:rsidRPr="004C461B">
        <w:rPr>
          <w:rFonts w:eastAsiaTheme="minorEastAsia"/>
          <w:lang w:eastAsia="zh-CN"/>
        </w:rPr>
        <w:t>no additional RAN1 specification enhancement specific for this case is expected</w:t>
      </w:r>
      <w:r w:rsidR="004C461B">
        <w:rPr>
          <w:rFonts w:eastAsiaTheme="minorEastAsia"/>
          <w:lang w:eastAsia="zh-CN"/>
        </w:rPr>
        <w:t xml:space="preserve">, </w:t>
      </w:r>
      <w:r>
        <w:rPr>
          <w:rFonts w:eastAsiaTheme="minorEastAsia"/>
          <w:lang w:eastAsia="zh-CN"/>
        </w:rPr>
        <w:t xml:space="preserve">the only issue left to be discussed is </w:t>
      </w:r>
      <w:r w:rsidR="00B772C5">
        <w:rPr>
          <w:rFonts w:eastAsiaTheme="minorEastAsia"/>
          <w:lang w:eastAsia="zh-CN"/>
        </w:rPr>
        <w:t xml:space="preserve">how to </w:t>
      </w:r>
      <w:r w:rsidR="008B2E8C">
        <w:rPr>
          <w:rFonts w:eastAsiaTheme="minorEastAsia"/>
          <w:lang w:eastAsia="zh-CN"/>
        </w:rPr>
        <w:t>derive</w:t>
      </w:r>
      <w:r w:rsidR="00B772C5">
        <w:rPr>
          <w:rFonts w:eastAsiaTheme="minorEastAsia"/>
          <w:lang w:eastAsia="zh-CN"/>
        </w:rPr>
        <w:t xml:space="preserve"> such two-reference timing</w:t>
      </w:r>
      <w:r>
        <w:rPr>
          <w:rFonts w:eastAsiaTheme="minorEastAsia"/>
          <w:lang w:eastAsia="zh-CN"/>
        </w:rPr>
        <w:t>.</w:t>
      </w:r>
      <w:r w:rsidR="004C461B">
        <w:rPr>
          <w:rFonts w:eastAsiaTheme="minorEastAsia"/>
          <w:lang w:eastAsia="zh-CN"/>
        </w:rPr>
        <w:t xml:space="preserve"> </w:t>
      </w:r>
      <w:r w:rsidR="00B772C5">
        <w:rPr>
          <w:rFonts w:eastAsiaTheme="minorEastAsia"/>
          <w:lang w:eastAsia="zh-CN"/>
        </w:rPr>
        <w:t>DL RS/channels transmission</w:t>
      </w:r>
      <w:r w:rsidR="008B2E8C">
        <w:rPr>
          <w:rFonts w:eastAsiaTheme="minorEastAsia"/>
          <w:lang w:eastAsia="zh-CN"/>
        </w:rPr>
        <w:t xml:space="preserve">s </w:t>
      </w:r>
      <w:r w:rsidR="002706A4">
        <w:rPr>
          <w:rFonts w:eastAsiaTheme="minorEastAsia"/>
          <w:lang w:eastAsia="zh-CN"/>
        </w:rPr>
        <w:t xml:space="preserve">are </w:t>
      </w:r>
      <w:r w:rsidR="008B2E8C">
        <w:rPr>
          <w:rFonts w:eastAsiaTheme="minorEastAsia"/>
          <w:lang w:eastAsia="zh-CN"/>
        </w:rPr>
        <w:t>associate</w:t>
      </w:r>
      <w:r w:rsidR="002706A4">
        <w:rPr>
          <w:rFonts w:eastAsiaTheme="minorEastAsia"/>
          <w:lang w:eastAsia="zh-CN"/>
        </w:rPr>
        <w:t>d</w:t>
      </w:r>
      <w:r w:rsidR="008B2E8C">
        <w:rPr>
          <w:rFonts w:eastAsiaTheme="minorEastAsia"/>
          <w:lang w:eastAsia="zh-CN"/>
        </w:rPr>
        <w:t xml:space="preserve"> with </w:t>
      </w:r>
      <w:r w:rsidR="001277CC">
        <w:rPr>
          <w:rFonts w:eastAsiaTheme="minorEastAsia"/>
          <w:lang w:eastAsia="zh-CN"/>
        </w:rPr>
        <w:t xml:space="preserve">two TRPs through </w:t>
      </w:r>
      <w:proofErr w:type="spellStart"/>
      <w:r w:rsidR="001277CC">
        <w:rPr>
          <w:rFonts w:eastAsiaTheme="minorEastAsia"/>
          <w:lang w:eastAsia="zh-CN"/>
        </w:rPr>
        <w:t>coresetpoolindex</w:t>
      </w:r>
      <w:proofErr w:type="spellEnd"/>
      <w:r w:rsidR="001277CC">
        <w:rPr>
          <w:rFonts w:eastAsiaTheme="minorEastAsia"/>
          <w:lang w:eastAsia="zh-CN"/>
        </w:rPr>
        <w:t>. So, UE can derive two-reference timing by measuring RS</w:t>
      </w:r>
      <w:r w:rsidR="001B42EC">
        <w:rPr>
          <w:rFonts w:eastAsiaTheme="minorEastAsia"/>
          <w:lang w:eastAsia="zh-CN"/>
        </w:rPr>
        <w:t>s</w:t>
      </w:r>
      <w:r w:rsidR="001277CC">
        <w:rPr>
          <w:rFonts w:eastAsiaTheme="minorEastAsia"/>
          <w:lang w:eastAsia="zh-CN"/>
        </w:rPr>
        <w:t xml:space="preserve"> associate</w:t>
      </w:r>
      <w:r w:rsidR="001B42EC">
        <w:rPr>
          <w:rFonts w:eastAsiaTheme="minorEastAsia"/>
          <w:lang w:eastAsia="zh-CN"/>
        </w:rPr>
        <w:t>d</w:t>
      </w:r>
      <w:r w:rsidR="001277CC">
        <w:rPr>
          <w:rFonts w:eastAsiaTheme="minorEastAsia"/>
          <w:lang w:eastAsia="zh-CN"/>
        </w:rPr>
        <w:t xml:space="preserve"> with different </w:t>
      </w:r>
      <w:proofErr w:type="spellStart"/>
      <w:r w:rsidR="001277CC">
        <w:rPr>
          <w:rFonts w:eastAsiaTheme="minorEastAsia"/>
          <w:lang w:eastAsia="zh-CN"/>
        </w:rPr>
        <w:t>coresetpoolindex</w:t>
      </w:r>
      <w:proofErr w:type="spellEnd"/>
      <w:r w:rsidR="001277CC">
        <w:rPr>
          <w:rFonts w:eastAsiaTheme="minorEastAsia"/>
          <w:lang w:eastAsia="zh-CN"/>
        </w:rPr>
        <w:t xml:space="preserve">. </w:t>
      </w:r>
      <w:r w:rsidR="00A27817">
        <w:rPr>
          <w:rFonts w:eastAsiaTheme="minorEastAsia"/>
          <w:lang w:eastAsia="zh-CN"/>
        </w:rPr>
        <w:t xml:space="preserve">Spec impact of </w:t>
      </w:r>
      <w:r w:rsidR="00793636">
        <w:rPr>
          <w:rFonts w:eastAsiaTheme="minorEastAsia"/>
          <w:lang w:eastAsia="zh-CN"/>
        </w:rPr>
        <w:t xml:space="preserve">introducing </w:t>
      </w:r>
      <w:r w:rsidR="00A27817">
        <w:rPr>
          <w:rFonts w:eastAsiaTheme="minorEastAsia"/>
          <w:lang w:eastAsia="zh-CN"/>
        </w:rPr>
        <w:t xml:space="preserve">two-reference timing </w:t>
      </w:r>
      <w:r w:rsidR="002706A4">
        <w:rPr>
          <w:rFonts w:eastAsiaTheme="minorEastAsia"/>
          <w:lang w:eastAsia="zh-CN"/>
        </w:rPr>
        <w:t>has impact</w:t>
      </w:r>
      <w:r w:rsidR="00A27817">
        <w:rPr>
          <w:rFonts w:eastAsiaTheme="minorEastAsia"/>
          <w:lang w:eastAsia="zh-CN"/>
        </w:rPr>
        <w:t xml:space="preserve"> </w:t>
      </w:r>
      <w:r w:rsidR="002706A4">
        <w:rPr>
          <w:rFonts w:eastAsiaTheme="minorEastAsia"/>
          <w:lang w:eastAsia="zh-CN"/>
        </w:rPr>
        <w:t>o</w:t>
      </w:r>
      <w:r w:rsidR="00A27817">
        <w:rPr>
          <w:rFonts w:eastAsiaTheme="minorEastAsia"/>
          <w:lang w:eastAsia="zh-CN"/>
        </w:rPr>
        <w:t>n R</w:t>
      </w:r>
      <w:r w:rsidR="002706A4">
        <w:rPr>
          <w:rFonts w:eastAsiaTheme="minorEastAsia"/>
          <w:lang w:eastAsia="zh-CN"/>
        </w:rPr>
        <w:t>AN</w:t>
      </w:r>
      <w:r w:rsidR="00A27817">
        <w:rPr>
          <w:rFonts w:eastAsiaTheme="minorEastAsia"/>
          <w:lang w:eastAsia="zh-CN"/>
        </w:rPr>
        <w:t xml:space="preserve">4 spec TS 38.133. So, </w:t>
      </w:r>
      <w:r w:rsidR="00793636">
        <w:rPr>
          <w:rFonts w:eastAsiaTheme="minorEastAsia"/>
          <w:lang w:eastAsia="zh-CN"/>
        </w:rPr>
        <w:t>a</w:t>
      </w:r>
      <w:r w:rsidR="00A27817">
        <w:rPr>
          <w:rFonts w:eastAsiaTheme="minorEastAsia"/>
          <w:lang w:eastAsia="zh-CN"/>
        </w:rPr>
        <w:t xml:space="preserve"> LS is needed to </w:t>
      </w:r>
      <w:r w:rsidR="00793636">
        <w:rPr>
          <w:rFonts w:eastAsiaTheme="minorEastAsia"/>
          <w:lang w:eastAsia="zh-CN"/>
        </w:rPr>
        <w:t xml:space="preserve">inform the </w:t>
      </w:r>
      <w:r w:rsidR="001B0EA8">
        <w:rPr>
          <w:rFonts w:eastAsiaTheme="minorEastAsia"/>
          <w:lang w:eastAsia="zh-CN"/>
        </w:rPr>
        <w:t xml:space="preserve">progress in </w:t>
      </w:r>
      <w:r w:rsidR="002706A4">
        <w:rPr>
          <w:rFonts w:eastAsiaTheme="minorEastAsia"/>
          <w:lang w:eastAsia="zh-CN"/>
        </w:rPr>
        <w:t>RAN1</w:t>
      </w:r>
      <w:r w:rsidR="001B0EA8">
        <w:rPr>
          <w:rFonts w:eastAsiaTheme="minorEastAsia"/>
          <w:lang w:eastAsia="zh-CN"/>
        </w:rPr>
        <w:t>.</w:t>
      </w:r>
    </w:p>
    <w:p w14:paraId="2348E6AB" w14:textId="4A6C14FB" w:rsidR="00933F7B" w:rsidRDefault="005973DE" w:rsidP="00933F7B">
      <w:pPr>
        <w:pStyle w:val="proposal"/>
        <w:spacing w:before="120" w:after="120"/>
        <w:ind w:hanging="1130"/>
      </w:pPr>
      <w:r>
        <w:t>UE derives t</w:t>
      </w:r>
      <w:r w:rsidR="00933F7B">
        <w:t>wo reference timing</w:t>
      </w:r>
      <w:r>
        <w:t xml:space="preserve"> by measuring DL RSs </w:t>
      </w:r>
      <w:r w:rsidR="00B772C5">
        <w:t>associate</w:t>
      </w:r>
      <w:r>
        <w:t>d</w:t>
      </w:r>
      <w:r w:rsidR="00933F7B">
        <w:t xml:space="preserve"> with </w:t>
      </w:r>
      <w:proofErr w:type="spellStart"/>
      <w:r w:rsidR="00933F7B">
        <w:t>coresetpoolindex</w:t>
      </w:r>
      <w:proofErr w:type="spellEnd"/>
      <w:r w:rsidR="00B83AF7">
        <w:t xml:space="preserve"> </w:t>
      </w:r>
      <w:r w:rsidR="00933F7B">
        <w:t xml:space="preserve">0 and </w:t>
      </w:r>
      <w:proofErr w:type="spellStart"/>
      <w:r w:rsidR="00933F7B">
        <w:t>coresetpoolindex</w:t>
      </w:r>
      <w:proofErr w:type="spellEnd"/>
      <w:r w:rsidR="00933F7B">
        <w:t xml:space="preserve"> 1 respectively.</w:t>
      </w:r>
    </w:p>
    <w:p w14:paraId="5EDA7307" w14:textId="617D632C" w:rsidR="003C10C1" w:rsidRPr="00924A67" w:rsidRDefault="004E2DBD" w:rsidP="003C10C1">
      <w:pPr>
        <w:pStyle w:val="proposal"/>
        <w:spacing w:before="120" w:after="120"/>
        <w:ind w:hanging="1130"/>
      </w:pPr>
      <w:r>
        <w:t xml:space="preserve">Send LS to </w:t>
      </w:r>
      <w:r w:rsidR="003C10C1" w:rsidRPr="00924A67">
        <w:rPr>
          <w:rFonts w:hint="eastAsia"/>
        </w:rPr>
        <w:t>R</w:t>
      </w:r>
      <w:r>
        <w:t>AN</w:t>
      </w:r>
      <w:r w:rsidR="003C10C1" w:rsidRPr="00924A67">
        <w:t xml:space="preserve">4 </w:t>
      </w:r>
      <w:r w:rsidR="00DE6F60">
        <w:t xml:space="preserve">to inform agreement on </w:t>
      </w:r>
      <w:r w:rsidR="00933F7B" w:rsidRPr="00924A67">
        <w:t>two-reference</w:t>
      </w:r>
      <w:r w:rsidR="003C10C1" w:rsidRPr="00924A67">
        <w:t xml:space="preserve"> timing</w:t>
      </w:r>
      <w:r w:rsidR="00DE6F60">
        <w:t>.</w:t>
      </w:r>
    </w:p>
    <w:p w14:paraId="052D60A2" w14:textId="77777777" w:rsidR="00D903CC" w:rsidRPr="0024665D" w:rsidRDefault="00D903CC" w:rsidP="00D903CC">
      <w:pPr>
        <w:pStyle w:val="title2"/>
        <w:rPr>
          <w:rFonts w:eastAsia="宋体"/>
        </w:rPr>
      </w:pPr>
      <w:r>
        <w:lastRenderedPageBreak/>
        <w:t xml:space="preserve">Transmission interruptions with two TAs </w:t>
      </w:r>
    </w:p>
    <w:tbl>
      <w:tblPr>
        <w:tblStyle w:val="aa"/>
        <w:tblW w:w="0" w:type="auto"/>
        <w:tblLook w:val="04A0" w:firstRow="1" w:lastRow="0" w:firstColumn="1" w:lastColumn="0" w:noHBand="0" w:noVBand="1"/>
      </w:tblPr>
      <w:tblGrid>
        <w:gridCol w:w="9060"/>
      </w:tblGrid>
      <w:tr w:rsidR="00D903CC" w14:paraId="3A7CEAFA" w14:textId="77777777" w:rsidTr="00B17DA9">
        <w:tc>
          <w:tcPr>
            <w:tcW w:w="9060" w:type="dxa"/>
          </w:tcPr>
          <w:p w14:paraId="38E0E258" w14:textId="77777777" w:rsidR="00D903CC" w:rsidRPr="00B31F50" w:rsidRDefault="00D903CC" w:rsidP="00B17DA9">
            <w:pPr>
              <w:rPr>
                <w:rStyle w:val="afb"/>
                <w:rFonts w:cs="Times"/>
                <w:b/>
                <w:bCs/>
                <w:i w:val="0"/>
              </w:rPr>
            </w:pPr>
            <w:r w:rsidRPr="00B31F50">
              <w:rPr>
                <w:rStyle w:val="afb"/>
                <w:rFonts w:cs="Times"/>
                <w:b/>
                <w:bCs/>
                <w:i w:val="0"/>
                <w:highlight w:val="green"/>
              </w:rPr>
              <w:t>Conclusion</w:t>
            </w:r>
          </w:p>
          <w:p w14:paraId="26582C5A" w14:textId="77777777" w:rsidR="00D903CC" w:rsidRPr="00B31F50" w:rsidRDefault="00D903CC" w:rsidP="00B17DA9">
            <w:pPr>
              <w:rPr>
                <w:rFonts w:cs="Times"/>
                <w:sz w:val="18"/>
                <w:szCs w:val="22"/>
              </w:rPr>
            </w:pPr>
            <w:r w:rsidRPr="00B31F50">
              <w:rPr>
                <w:rStyle w:val="afb"/>
                <w:rFonts w:cs="Times"/>
                <w:i w:val="0"/>
              </w:rPr>
              <w:t xml:space="preserve">For multi-DCI based Multi-TRP operation with two TA enhancement, it cannot always be assumed that both TRPs have knowledge of the overlapping region between transmissions corresponding to the two </w:t>
            </w:r>
            <w:proofErr w:type="spellStart"/>
            <w:r w:rsidRPr="00B31F50">
              <w:rPr>
                <w:rStyle w:val="afb"/>
                <w:rFonts w:cs="Times"/>
                <w:i w:val="0"/>
              </w:rPr>
              <w:t>TAs.</w:t>
            </w:r>
            <w:proofErr w:type="spellEnd"/>
          </w:p>
          <w:p w14:paraId="1FAA3F21" w14:textId="77777777" w:rsidR="00D903CC" w:rsidRPr="00B31F50" w:rsidRDefault="00D903CC" w:rsidP="00977A07">
            <w:pPr>
              <w:numPr>
                <w:ilvl w:val="0"/>
                <w:numId w:val="16"/>
              </w:numPr>
              <w:spacing w:after="0"/>
              <w:jc w:val="left"/>
              <w:rPr>
                <w:rFonts w:eastAsia="宋体" w:cs="Times"/>
                <w:iCs/>
              </w:rPr>
            </w:pPr>
            <w:r w:rsidRPr="00B31F50">
              <w:rPr>
                <w:rStyle w:val="afb"/>
                <w:rFonts w:eastAsia="宋体" w:cs="Times"/>
                <w:i w:val="0"/>
              </w:rPr>
              <w:t>Note: This doesn’t prevent the network from applying scheduling restrictions even if the TRPs have no knowledge of the overlapping region</w:t>
            </w:r>
          </w:p>
          <w:p w14:paraId="6144A4EF" w14:textId="77777777" w:rsidR="00D903CC" w:rsidRPr="00B31F50" w:rsidRDefault="00D903CC" w:rsidP="00B17DA9">
            <w:pPr>
              <w:rPr>
                <w:rStyle w:val="afb"/>
                <w:rFonts w:eastAsiaTheme="minorEastAsia"/>
                <w:b/>
                <w:bCs/>
                <w:i w:val="0"/>
                <w:iCs w:val="0"/>
                <w:highlight w:val="green"/>
                <w:lang w:eastAsia="zh-CN"/>
              </w:rPr>
            </w:pPr>
            <w:r w:rsidRPr="00B31F50">
              <w:rPr>
                <w:rFonts w:eastAsiaTheme="minorEastAsia" w:cs="Times" w:hint="eastAsia"/>
                <w:b/>
                <w:bCs/>
                <w:iCs/>
                <w:highlight w:val="green"/>
                <w:lang w:eastAsia="zh-CN"/>
              </w:rPr>
              <w:t>R</w:t>
            </w:r>
            <w:r w:rsidRPr="00B31F50">
              <w:rPr>
                <w:rFonts w:eastAsiaTheme="minorEastAsia"/>
                <w:b/>
                <w:bCs/>
                <w:highlight w:val="green"/>
                <w:lang w:eastAsia="zh-CN"/>
              </w:rPr>
              <w:t>an4 LS:</w:t>
            </w:r>
          </w:p>
          <w:p w14:paraId="21785DC3" w14:textId="77777777" w:rsidR="00D903CC" w:rsidRPr="00B31F50" w:rsidRDefault="00D903CC" w:rsidP="00B17DA9">
            <w:pPr>
              <w:rPr>
                <w:rStyle w:val="afb"/>
                <w:rFonts w:cs="Times"/>
                <w:i w:val="0"/>
              </w:rPr>
            </w:pPr>
            <w:r w:rsidRPr="00B31F50">
              <w:rPr>
                <w:rStyle w:val="afb"/>
                <w:rFonts w:cs="Times"/>
                <w:i w:val="0"/>
              </w:rPr>
              <w:t>For a UE capable of supporting Receive Time Difference (RTD) &gt; CP, MRTD/MTTD value for FR1 is 33/34.6 µs and MRTD/MTTD value for FR2 is 8/8.5 µs.</w:t>
            </w:r>
          </w:p>
          <w:p w14:paraId="09610EB6" w14:textId="77777777" w:rsidR="00D903CC" w:rsidRDefault="00D903CC" w:rsidP="00B17DA9">
            <w:pPr>
              <w:spacing w:before="100" w:beforeAutospacing="1" w:after="100" w:afterAutospacing="1"/>
              <w:jc w:val="left"/>
              <w:rPr>
                <w:rStyle w:val="afb"/>
                <w:rFonts w:cs="Times"/>
                <w:i w:val="0"/>
              </w:rPr>
            </w:pPr>
            <w:r w:rsidRPr="00B31F50">
              <w:rPr>
                <w:rStyle w:val="afb"/>
                <w:rFonts w:cs="Times"/>
                <w:i w:val="0"/>
              </w:rPr>
              <w:t>For a UE not capable of supporting RTD&gt;CP, MTTD is within (CP + M1 µs) for FR1 and MTTD is within (CP + M2 µs) for FR2. Where M1 and M2 are FFS in RAN4.</w:t>
            </w:r>
          </w:p>
          <w:p w14:paraId="6B7E0999" w14:textId="77777777" w:rsidR="00E75EF7" w:rsidRPr="00D851D9" w:rsidRDefault="00E75EF7" w:rsidP="00E75EF7">
            <w:pPr>
              <w:rPr>
                <w:szCs w:val="20"/>
                <w:highlight w:val="green"/>
                <w:lang w:eastAsia="x-none"/>
              </w:rPr>
            </w:pPr>
            <w:r w:rsidRPr="00D851D9">
              <w:rPr>
                <w:szCs w:val="20"/>
                <w:highlight w:val="green"/>
                <w:lang w:eastAsia="x-none"/>
              </w:rPr>
              <w:t>Agreement</w:t>
            </w:r>
          </w:p>
          <w:p w14:paraId="5D43163C" w14:textId="77777777" w:rsidR="00E75EF7" w:rsidRPr="007A0845" w:rsidRDefault="00E75EF7" w:rsidP="00E75EF7">
            <w:pPr>
              <w:rPr>
                <w:rFonts w:eastAsia="Microsoft YaHei UI Light"/>
              </w:rPr>
            </w:pPr>
            <w:r w:rsidRPr="007A0845">
              <w:rPr>
                <w:color w:val="000000"/>
                <w:kern w:val="24"/>
                <w:szCs w:val="20"/>
                <w:lang w:eastAsia="fr-FR"/>
              </w:rPr>
              <w:t xml:space="preserve">For multi-DCI based Multi-TRP operation with two TA enhancement, for the case when the </w:t>
            </w:r>
            <w:r w:rsidRPr="007A0845">
              <w:rPr>
                <w:rFonts w:cs="Times"/>
                <w:color w:val="000000"/>
                <w:kern w:val="24"/>
                <w:szCs w:val="20"/>
                <w:lang w:eastAsia="fr-FR"/>
              </w:rPr>
              <w:t xml:space="preserve">UE does not support UL </w:t>
            </w:r>
            <w:proofErr w:type="spellStart"/>
            <w:r w:rsidRPr="007A0845">
              <w:rPr>
                <w:rFonts w:cs="Times"/>
                <w:color w:val="000000"/>
                <w:kern w:val="24"/>
                <w:szCs w:val="20"/>
                <w:lang w:eastAsia="fr-FR"/>
              </w:rPr>
              <w:t>STxMP</w:t>
            </w:r>
            <w:proofErr w:type="spellEnd"/>
            <w:r w:rsidRPr="007A0845">
              <w:rPr>
                <w:rFonts w:cs="Times"/>
                <w:color w:val="000000"/>
                <w:kern w:val="24"/>
                <w:szCs w:val="20"/>
                <w:lang w:eastAsia="fr-FR"/>
              </w:rPr>
              <w:t xml:space="preserve"> transmission</w:t>
            </w:r>
            <w:r w:rsidRPr="007A0845">
              <w:rPr>
                <w:rFonts w:eastAsia="Microsoft YaHei UI Light"/>
              </w:rPr>
              <w:t>, down-select at least one of the following in RAN1#112bis-e:</w:t>
            </w:r>
          </w:p>
          <w:p w14:paraId="71B8EC1D" w14:textId="77777777" w:rsidR="00E75EF7" w:rsidRPr="007A0845" w:rsidRDefault="00E75EF7" w:rsidP="00977A07">
            <w:pPr>
              <w:numPr>
                <w:ilvl w:val="0"/>
                <w:numId w:val="18"/>
              </w:numPr>
              <w:spacing w:after="160" w:line="259" w:lineRule="auto"/>
              <w:contextualSpacing/>
              <w:rPr>
                <w:rFonts w:eastAsia="Microsoft YaHei UI Light"/>
                <w:color w:val="000000"/>
                <w:lang w:eastAsia="x-none"/>
              </w:rPr>
            </w:pPr>
            <w:r w:rsidRPr="007A0845">
              <w:rPr>
                <w:rFonts w:eastAsia="Microsoft YaHei UI Light"/>
                <w:lang w:eastAsia="x-none"/>
              </w:rPr>
              <w:t xml:space="preserve">Alt 1:  </w:t>
            </w:r>
            <w:r w:rsidRPr="007A0845">
              <w:rPr>
                <w:rFonts w:eastAsia="Microsoft YaHei UI Light"/>
                <w:color w:val="000000"/>
                <w:lang w:eastAsia="x-none"/>
              </w:rPr>
              <w:t xml:space="preserve">Introducing a time gap </w:t>
            </w:r>
            <w:r w:rsidRPr="007A0845">
              <w:rPr>
                <w:rFonts w:eastAsia="Microsoft YaHei UI Light"/>
                <w:i/>
                <w:iCs/>
                <w:color w:val="000000"/>
                <w:lang w:eastAsia="x-none"/>
              </w:rPr>
              <w:t>X</w:t>
            </w:r>
            <w:r w:rsidRPr="007A0845">
              <w:rPr>
                <w:rFonts w:eastAsia="Microsoft YaHei UI Light"/>
                <w:color w:val="000000"/>
                <w:lang w:eastAsia="x-none"/>
              </w:rPr>
              <w:t xml:space="preserve"> between two UL transmissions associated with two different TA values</w:t>
            </w:r>
          </w:p>
          <w:p w14:paraId="5E46F916" w14:textId="77777777" w:rsidR="00E75EF7" w:rsidRPr="007A0845" w:rsidRDefault="00E75EF7" w:rsidP="00977A07">
            <w:pPr>
              <w:numPr>
                <w:ilvl w:val="1"/>
                <w:numId w:val="18"/>
              </w:numPr>
              <w:spacing w:after="160" w:line="259" w:lineRule="auto"/>
              <w:contextualSpacing/>
              <w:rPr>
                <w:rFonts w:eastAsia="Microsoft YaHei UI Light"/>
                <w:color w:val="000000"/>
                <w:lang w:eastAsia="x-none"/>
              </w:rPr>
            </w:pPr>
            <w:r w:rsidRPr="007A0845">
              <w:rPr>
                <w:rFonts w:eastAsia="Microsoft YaHei UI Light"/>
                <w:color w:val="000000"/>
                <w:lang w:eastAsia="zh-CN"/>
              </w:rPr>
              <w:t xml:space="preserve">E.g., </w:t>
            </w:r>
            <w:r w:rsidRPr="007A0845">
              <w:rPr>
                <w:rFonts w:eastAsia="Microsoft YaHei UI Light"/>
                <w:i/>
                <w:iCs/>
                <w:color w:val="000000"/>
                <w:lang w:eastAsia="zh-CN"/>
              </w:rPr>
              <w:t>X</w:t>
            </w:r>
            <w:r w:rsidRPr="007A0845">
              <w:rPr>
                <w:rFonts w:eastAsia="Microsoft YaHei UI Light"/>
                <w:color w:val="000000"/>
                <w:lang w:eastAsia="zh-CN"/>
              </w:rPr>
              <w:t xml:space="preserve"> symbols in the slot(s) corresponding to the two UL transmission remain unused</w:t>
            </w:r>
          </w:p>
          <w:p w14:paraId="63CEB834" w14:textId="77777777" w:rsidR="00E75EF7" w:rsidRPr="007A0845" w:rsidRDefault="00E75EF7" w:rsidP="00977A07">
            <w:pPr>
              <w:numPr>
                <w:ilvl w:val="1"/>
                <w:numId w:val="18"/>
              </w:numPr>
              <w:spacing w:after="160" w:line="259" w:lineRule="auto"/>
              <w:contextualSpacing/>
              <w:rPr>
                <w:rFonts w:eastAsia="Microsoft YaHei UI Light"/>
                <w:color w:val="000000"/>
                <w:lang w:eastAsia="x-none"/>
              </w:rPr>
            </w:pPr>
            <w:r w:rsidRPr="007A0845">
              <w:rPr>
                <w:rFonts w:eastAsia="Microsoft YaHei UI Light"/>
                <w:color w:val="000000"/>
                <w:lang w:eastAsia="zh-CN"/>
              </w:rPr>
              <w:t>FFS: How X is determined</w:t>
            </w:r>
          </w:p>
          <w:p w14:paraId="0C7D7C5C" w14:textId="77777777" w:rsidR="00E75EF7" w:rsidRPr="007A0845" w:rsidRDefault="00E75EF7" w:rsidP="00977A07">
            <w:pPr>
              <w:numPr>
                <w:ilvl w:val="0"/>
                <w:numId w:val="18"/>
              </w:numPr>
              <w:spacing w:after="160" w:line="259" w:lineRule="auto"/>
              <w:contextualSpacing/>
              <w:rPr>
                <w:rFonts w:eastAsia="Microsoft YaHei UI Light"/>
                <w:lang w:eastAsia="x-none"/>
              </w:rPr>
            </w:pPr>
            <w:r w:rsidRPr="007A0845">
              <w:rPr>
                <w:rFonts w:eastAsia="Microsoft YaHei UI Light"/>
                <w:lang w:eastAsia="x-none"/>
              </w:rPr>
              <w:t>Alt 2:  Reduce the overlapping duration of one of the two UL transmissions</w:t>
            </w:r>
          </w:p>
          <w:p w14:paraId="45188441" w14:textId="77777777" w:rsidR="00E75EF7" w:rsidRPr="007A0845" w:rsidRDefault="00E75EF7" w:rsidP="00977A07">
            <w:pPr>
              <w:numPr>
                <w:ilvl w:val="0"/>
                <w:numId w:val="18"/>
              </w:numPr>
              <w:spacing w:after="160" w:line="259" w:lineRule="auto"/>
              <w:contextualSpacing/>
              <w:rPr>
                <w:rFonts w:eastAsia="Microsoft YaHei UI Light"/>
                <w:lang w:eastAsia="x-none"/>
              </w:rPr>
            </w:pPr>
            <w:r w:rsidRPr="007A0845">
              <w:rPr>
                <w:rFonts w:eastAsia="Microsoft YaHei UI Light"/>
                <w:lang w:eastAsia="x-none"/>
              </w:rPr>
              <w:t>Alt 3:  Scheduling restriction is applied such that the UE does not expect the two UL transmissions to overlap</w:t>
            </w:r>
          </w:p>
          <w:p w14:paraId="5896793E" w14:textId="77777777" w:rsidR="00E75EF7" w:rsidRPr="007A0845" w:rsidRDefault="00E75EF7" w:rsidP="00977A07">
            <w:pPr>
              <w:numPr>
                <w:ilvl w:val="0"/>
                <w:numId w:val="18"/>
              </w:numPr>
              <w:spacing w:after="160" w:line="259" w:lineRule="auto"/>
              <w:contextualSpacing/>
              <w:rPr>
                <w:rFonts w:eastAsia="Microsoft YaHei UI Light"/>
                <w:lang w:eastAsia="x-none"/>
              </w:rPr>
            </w:pPr>
            <w:r w:rsidRPr="007A0845">
              <w:rPr>
                <w:rFonts w:eastAsia="Microsoft YaHei UI Light"/>
                <w:lang w:eastAsia="x-none"/>
              </w:rPr>
              <w:t>Other alternatives are not precluded</w:t>
            </w:r>
          </w:p>
          <w:p w14:paraId="1FB6323E" w14:textId="77777777" w:rsidR="00E75EF7" w:rsidRPr="007A0845" w:rsidRDefault="00E75EF7" w:rsidP="00E75EF7">
            <w:pPr>
              <w:rPr>
                <w:rFonts w:eastAsia="Microsoft YaHei UI Light"/>
              </w:rPr>
            </w:pPr>
            <w:r w:rsidRPr="007A0845">
              <w:rPr>
                <w:rFonts w:eastAsia="Microsoft YaHei UI Light"/>
              </w:rPr>
              <w:t>TBD: how to capture the down</w:t>
            </w:r>
            <w:r>
              <w:rPr>
                <w:rFonts w:eastAsia="Microsoft YaHei UI Light"/>
              </w:rPr>
              <w:t>-</w:t>
            </w:r>
            <w:r w:rsidRPr="007A0845">
              <w:rPr>
                <w:rFonts w:eastAsia="Microsoft YaHei UI Light"/>
              </w:rPr>
              <w:t>selected alternative(s) in the specifications in case specification impact is deemed needed.</w:t>
            </w:r>
          </w:p>
          <w:p w14:paraId="21B1BBC3" w14:textId="35188989" w:rsidR="00E75EF7" w:rsidRPr="00E75EF7" w:rsidRDefault="00E75EF7" w:rsidP="00B17DA9">
            <w:pPr>
              <w:spacing w:before="100" w:beforeAutospacing="1" w:after="100" w:afterAutospacing="1"/>
              <w:jc w:val="left"/>
              <w:rPr>
                <w:rFonts w:ascii="宋体" w:eastAsia="宋体" w:hAnsi="宋体" w:cs="宋体"/>
                <w:szCs w:val="20"/>
                <w:lang w:eastAsia="zh-CN"/>
              </w:rPr>
            </w:pPr>
          </w:p>
        </w:tc>
      </w:tr>
    </w:tbl>
    <w:p w14:paraId="654F4911" w14:textId="77777777" w:rsidR="00D903CC" w:rsidRDefault="00D903CC" w:rsidP="00D903CC">
      <w:pPr>
        <w:rPr>
          <w:rFonts w:eastAsiaTheme="minorEastAsia"/>
          <w:lang w:eastAsia="zh-CN"/>
        </w:rPr>
      </w:pPr>
    </w:p>
    <w:p w14:paraId="2DB2FF9F" w14:textId="6DF6291D" w:rsidR="00D903CC" w:rsidRDefault="00D903CC" w:rsidP="00D903CC">
      <w:pPr>
        <w:rPr>
          <w:rFonts w:eastAsiaTheme="minorEastAsia"/>
          <w:lang w:eastAsia="zh-CN"/>
        </w:rPr>
      </w:pPr>
      <w:r w:rsidRPr="00E23D56">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_Ref115267429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Figure </w:t>
      </w:r>
      <w:r>
        <w:rPr>
          <w:rFonts w:eastAsiaTheme="minorEastAsia"/>
          <w:lang w:eastAsia="zh-CN"/>
        </w:rPr>
        <w:fldChar w:fldCharType="end"/>
      </w:r>
      <w:r w:rsidR="00E35C4D">
        <w:rPr>
          <w:rFonts w:eastAsiaTheme="minorEastAsia"/>
          <w:lang w:eastAsia="zh-CN"/>
        </w:rPr>
        <w:t>2</w:t>
      </w:r>
      <w:r w:rsidRPr="00E23D56">
        <w:rPr>
          <w:rFonts w:eastAsiaTheme="minorEastAsia"/>
          <w:lang w:eastAsia="zh-CN"/>
        </w:rPr>
        <w:t xml:space="preserve">, two TA loops maintained for two TACs may cause UL transmission overlapping due to two separate </w:t>
      </w:r>
      <w:r>
        <w:rPr>
          <w:rFonts w:eastAsiaTheme="minorEastAsia"/>
          <w:lang w:eastAsia="zh-CN"/>
        </w:rPr>
        <w:t>t</w:t>
      </w:r>
      <w:r w:rsidRPr="00E23D56">
        <w:rPr>
          <w:rFonts w:eastAsiaTheme="minorEastAsia"/>
          <w:lang w:eastAsia="zh-CN"/>
        </w:rPr>
        <w:t>im</w:t>
      </w:r>
      <w:r>
        <w:rPr>
          <w:rFonts w:eastAsiaTheme="minorEastAsia"/>
          <w:lang w:eastAsia="zh-CN"/>
        </w:rPr>
        <w:t>ing</w:t>
      </w:r>
      <w:r w:rsidRPr="00E23D56">
        <w:rPr>
          <w:rFonts w:eastAsiaTheme="minorEastAsia"/>
          <w:lang w:eastAsia="zh-CN"/>
        </w:rPr>
        <w:t xml:space="preserve"> adjustments</w:t>
      </w:r>
      <w:r>
        <w:rPr>
          <w:rFonts w:eastAsiaTheme="minorEastAsia"/>
          <w:lang w:eastAsia="zh-CN"/>
        </w:rPr>
        <w:t xml:space="preserve"> of two TAGs</w:t>
      </w:r>
      <w:r w:rsidRPr="00E23D56">
        <w:rPr>
          <w:rFonts w:eastAsiaTheme="minorEastAsia"/>
          <w:lang w:eastAsia="zh-CN"/>
        </w:rPr>
        <w:t>. How to handle the overlapped channels</w:t>
      </w:r>
      <w:r>
        <w:rPr>
          <w:rFonts w:eastAsiaTheme="minorEastAsia"/>
          <w:lang w:eastAsia="zh-CN"/>
        </w:rPr>
        <w:t xml:space="preserve"> is left to be</w:t>
      </w:r>
      <w:r w:rsidRPr="00E23D56">
        <w:rPr>
          <w:rFonts w:eastAsiaTheme="minorEastAsia"/>
          <w:lang w:eastAsia="zh-CN"/>
        </w:rPr>
        <w:t xml:space="preserve"> further discussed. </w:t>
      </w:r>
    </w:p>
    <w:p w14:paraId="4705468F" w14:textId="77777777" w:rsidR="00D903CC" w:rsidRDefault="00D903CC" w:rsidP="00D903CC">
      <w:pPr>
        <w:pStyle w:val="boldbullet1"/>
        <w:numPr>
          <w:ilvl w:val="0"/>
          <w:numId w:val="0"/>
        </w:numPr>
        <w:ind w:left="420"/>
        <w:jc w:val="center"/>
      </w:pPr>
      <w:r>
        <w:object w:dxaOrig="7520" w:dyaOrig="1861" w14:anchorId="1B1EB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3.75pt" o:ole="">
            <v:imagedata r:id="rId13" o:title=""/>
          </v:shape>
          <o:OLEObject Type="Embed" ProgID="Visio.Drawing.15" ShapeID="_x0000_i1025" DrawAspect="Content" ObjectID="_1745677677" r:id="rId14"/>
        </w:object>
      </w:r>
    </w:p>
    <w:p w14:paraId="3070C6F3" w14:textId="77777777" w:rsidR="00D903CC" w:rsidRDefault="00D903CC" w:rsidP="00D903CC">
      <w:pPr>
        <w:pStyle w:val="figure"/>
        <w:rPr>
          <w:rFonts w:eastAsiaTheme="minorEastAsia"/>
          <w:lang w:eastAsia="zh-CN"/>
        </w:rPr>
      </w:pPr>
      <w:bookmarkStart w:id="12" w:name="_Ref115267429"/>
      <w:r>
        <w:rPr>
          <w:rFonts w:eastAsiaTheme="minorEastAsia"/>
          <w:lang w:eastAsia="zh-CN"/>
        </w:rPr>
        <w:t>Two TA process loops for two TACs</w:t>
      </w:r>
      <w:bookmarkEnd w:id="12"/>
      <w:r>
        <w:rPr>
          <w:rFonts w:eastAsiaTheme="minorEastAsia"/>
          <w:lang w:eastAsia="zh-CN"/>
        </w:rPr>
        <w:t xml:space="preserve"> </w:t>
      </w:r>
    </w:p>
    <w:p w14:paraId="718D1A70" w14:textId="77777777" w:rsidR="00D903CC" w:rsidRDefault="00D903CC" w:rsidP="00D903CC">
      <w:pPr>
        <w:rPr>
          <w:rFonts w:eastAsiaTheme="minorEastAsia"/>
          <w:lang w:eastAsia="zh-CN"/>
        </w:rPr>
      </w:pPr>
      <w:r>
        <w:rPr>
          <w:rFonts w:eastAsiaTheme="minorEastAsia"/>
          <w:lang w:eastAsia="zh-CN"/>
        </w:rPr>
        <w:t>To address this issue, following three options were discussed in last meeting:</w:t>
      </w:r>
    </w:p>
    <w:p w14:paraId="4D3C2370" w14:textId="77777777" w:rsidR="00D903CC" w:rsidRDefault="00D903CC" w:rsidP="00D903CC">
      <w:pPr>
        <w:pStyle w:val="bullet3"/>
      </w:pPr>
      <w:r>
        <w:t>Option 1: Introduce scheduling restriction in overlapping part.</w:t>
      </w:r>
    </w:p>
    <w:p w14:paraId="17285722" w14:textId="77777777" w:rsidR="00D903CC" w:rsidRDefault="00D903CC" w:rsidP="00D903CC">
      <w:pPr>
        <w:pStyle w:val="bullet3"/>
      </w:pPr>
      <w:r>
        <w:t>Option 2: Introduce dropping rules for overlapping parts.</w:t>
      </w:r>
    </w:p>
    <w:p w14:paraId="01A365DB" w14:textId="77777777" w:rsidR="00D903CC" w:rsidRPr="008612E7" w:rsidRDefault="00D903CC" w:rsidP="00D903CC">
      <w:pPr>
        <w:pStyle w:val="bullet3"/>
      </w:pPr>
      <w:r>
        <w:rPr>
          <w:rFonts w:ascii="Times" w:hAnsi="Times" w:cs="Times"/>
          <w:color w:val="010101"/>
          <w:szCs w:val="20"/>
        </w:rPr>
        <w:t>Option 3: Leave it for UE or NW implementation to handle this issue.</w:t>
      </w:r>
    </w:p>
    <w:p w14:paraId="7FAA239C" w14:textId="2E038905" w:rsidR="00576F56" w:rsidRDefault="00D903CC" w:rsidP="0068345B">
      <w:pPr>
        <w:rPr>
          <w:rFonts w:eastAsiaTheme="minorEastAsia"/>
        </w:rPr>
      </w:pPr>
      <w:r>
        <w:rPr>
          <w:rFonts w:eastAsiaTheme="minorEastAsia"/>
          <w:lang w:eastAsia="zh-CN"/>
        </w:rPr>
        <w:t>Scheduling gap is required for Option 1. Since i</w:t>
      </w:r>
      <w:r w:rsidRPr="009F0726">
        <w:rPr>
          <w:rFonts w:eastAsiaTheme="minorEastAsia"/>
          <w:lang w:eastAsia="zh-CN"/>
        </w:rPr>
        <w:t>t cannot always be assumed that both TRPs have knowledge of the overlapping region between transmissions corresponding to the two TAs.</w:t>
      </w:r>
      <w:r>
        <w:rPr>
          <w:rFonts w:eastAsiaTheme="minorEastAsia"/>
          <w:lang w:eastAsia="zh-CN"/>
        </w:rPr>
        <w:t xml:space="preserve"> The </w:t>
      </w:r>
      <w:r w:rsidR="0068345B">
        <w:rPr>
          <w:rFonts w:eastAsiaTheme="minorEastAsia"/>
          <w:lang w:eastAsia="zh-CN"/>
        </w:rPr>
        <w:t xml:space="preserve">scheduling </w:t>
      </w:r>
      <w:r>
        <w:rPr>
          <w:rFonts w:eastAsiaTheme="minorEastAsia"/>
          <w:lang w:eastAsia="zh-CN"/>
        </w:rPr>
        <w:t xml:space="preserve">gap should be </w:t>
      </w:r>
      <w:r w:rsidR="0068345B">
        <w:rPr>
          <w:rFonts w:eastAsiaTheme="minorEastAsia"/>
          <w:lang w:eastAsia="zh-CN"/>
        </w:rPr>
        <w:t xml:space="preserve">properly defined to avoid overlapping. </w:t>
      </w:r>
    </w:p>
    <w:p w14:paraId="16FAB50C" w14:textId="477D6591" w:rsidR="00D903CC" w:rsidRDefault="00D903CC" w:rsidP="00D903CC">
      <w:pPr>
        <w:rPr>
          <w:rFonts w:eastAsiaTheme="minorEastAsia"/>
          <w:lang w:eastAsia="zh-CN"/>
        </w:rPr>
      </w:pPr>
      <w:r>
        <w:rPr>
          <w:rFonts w:eastAsiaTheme="minorEastAsia"/>
          <w:lang w:eastAsia="zh-CN"/>
        </w:rPr>
        <w:t>Dropping rule for UL transmission associating with a TAG is introduced in Option2. If the UL transmission is frequently scheduled from different TRPs which is typical for mTRP scenario, invalid scheduling will disable mTRP UL transmission, for</w:t>
      </w:r>
      <w:r w:rsidR="003D1C67" w:rsidRPr="003D1C67">
        <w:rPr>
          <w:rFonts w:eastAsiaTheme="minorEastAsia"/>
          <w:lang w:eastAsia="zh-CN"/>
        </w:rPr>
        <w:t xml:space="preserve"> </w:t>
      </w:r>
      <w:r w:rsidR="003D1C67">
        <w:rPr>
          <w:rFonts w:eastAsiaTheme="minorEastAsia"/>
          <w:lang w:eastAsia="zh-CN"/>
        </w:rPr>
        <w:t>frequent</w:t>
      </w:r>
      <w:r w:rsidR="00322E63">
        <w:rPr>
          <w:rFonts w:eastAsiaTheme="minorEastAsia"/>
          <w:lang w:eastAsia="zh-CN"/>
        </w:rPr>
        <w:t>ly</w:t>
      </w:r>
      <w:r w:rsidR="003D1C67">
        <w:rPr>
          <w:rFonts w:eastAsiaTheme="minorEastAsia"/>
          <w:lang w:eastAsia="zh-CN"/>
        </w:rPr>
        <w:t xml:space="preserve"> occur</w:t>
      </w:r>
      <w:r w:rsidR="00322E63">
        <w:rPr>
          <w:rFonts w:eastAsiaTheme="minorEastAsia"/>
          <w:lang w:eastAsia="zh-CN"/>
        </w:rPr>
        <w:t>r</w:t>
      </w:r>
      <w:r w:rsidR="003D1C67">
        <w:rPr>
          <w:rFonts w:eastAsiaTheme="minorEastAsia"/>
          <w:lang w:eastAsia="zh-CN"/>
        </w:rPr>
        <w:t>ing</w:t>
      </w:r>
      <w:r>
        <w:rPr>
          <w:rFonts w:eastAsiaTheme="minorEastAsia"/>
          <w:lang w:eastAsia="zh-CN"/>
        </w:rPr>
        <w:t xml:space="preserve"> overlap caus</w:t>
      </w:r>
      <w:r w:rsidR="003D1C67">
        <w:rPr>
          <w:rFonts w:eastAsiaTheme="minorEastAsia"/>
          <w:lang w:eastAsia="zh-CN"/>
        </w:rPr>
        <w:t>es</w:t>
      </w:r>
      <w:r>
        <w:rPr>
          <w:rFonts w:eastAsiaTheme="minorEastAsia"/>
          <w:lang w:eastAsia="zh-CN"/>
        </w:rPr>
        <w:t xml:space="preserve"> frequent UL transmission </w:t>
      </w:r>
      <w:r w:rsidR="00322E63">
        <w:rPr>
          <w:rFonts w:eastAsiaTheme="minorEastAsia"/>
          <w:lang w:eastAsia="zh-CN"/>
        </w:rPr>
        <w:t xml:space="preserve">being </w:t>
      </w:r>
      <w:r>
        <w:rPr>
          <w:rFonts w:eastAsiaTheme="minorEastAsia"/>
          <w:lang w:eastAsia="zh-CN"/>
        </w:rPr>
        <w:t xml:space="preserve">dropped. Priority rule defined in current spec </w:t>
      </w:r>
      <w:r w:rsidR="00194E7E">
        <w:rPr>
          <w:rFonts w:eastAsiaTheme="minorEastAsia"/>
          <w:lang w:eastAsia="zh-CN"/>
        </w:rPr>
        <w:t>is more useful</w:t>
      </w:r>
      <w:r>
        <w:rPr>
          <w:rFonts w:eastAsiaTheme="minorEastAsia"/>
          <w:lang w:eastAsia="zh-CN"/>
        </w:rPr>
        <w:t xml:space="preserve"> to achieve dynamic dropping UL transmission towards one TRP.</w:t>
      </w:r>
    </w:p>
    <w:p w14:paraId="2B0053CB" w14:textId="00D036F1" w:rsidR="00D903CC" w:rsidRDefault="00D903CC" w:rsidP="00D903CC">
      <w:pPr>
        <w:rPr>
          <w:rFonts w:eastAsiaTheme="minorEastAsia"/>
          <w:lang w:eastAsia="zh-CN"/>
        </w:rPr>
      </w:pPr>
      <w:r>
        <w:rPr>
          <w:rFonts w:eastAsiaTheme="minorEastAsia"/>
          <w:lang w:eastAsia="zh-CN"/>
        </w:rPr>
        <w:t xml:space="preserve">As for Option 3, neither UE implementation nor NW implementation can work well to deal with the overlapping UL transmission. If UE implementation determines the dropped UL transmission, data with higher priority may </w:t>
      </w:r>
      <w:r>
        <w:rPr>
          <w:rFonts w:eastAsiaTheme="minorEastAsia"/>
          <w:lang w:eastAsia="zh-CN"/>
        </w:rPr>
        <w:lastRenderedPageBreak/>
        <w:t xml:space="preserve">be delayed unfortunately. Length of overlapping part is unknown at NW, so it’s hard for NW to avoid the overlapping UL transmission. </w:t>
      </w:r>
    </w:p>
    <w:p w14:paraId="4ED85AA5" w14:textId="0AC6345D" w:rsidR="00D9159B" w:rsidRPr="00D9159B" w:rsidRDefault="00D9159B" w:rsidP="00D903CC">
      <w:pPr>
        <w:rPr>
          <w:rFonts w:eastAsiaTheme="minorEastAsia"/>
          <w:lang w:eastAsia="zh-CN"/>
        </w:rPr>
      </w:pPr>
      <w:r>
        <w:rPr>
          <w:rFonts w:eastAsiaTheme="minorEastAsia"/>
          <w:lang w:eastAsia="zh-CN"/>
        </w:rPr>
        <w:t>Based on the above discussion, s</w:t>
      </w:r>
      <w:r w:rsidRPr="00D9159B">
        <w:rPr>
          <w:rFonts w:eastAsiaTheme="minorEastAsia"/>
          <w:lang w:eastAsia="zh-CN"/>
        </w:rPr>
        <w:t>cheduling restriction or dropping rules need to be defined to handle the overlapping issue.</w:t>
      </w:r>
    </w:p>
    <w:p w14:paraId="469B62B2" w14:textId="40000B0D" w:rsidR="00D903CC" w:rsidRDefault="00D903CC" w:rsidP="0001520B">
      <w:pPr>
        <w:pStyle w:val="proposal"/>
        <w:spacing w:before="120" w:after="120"/>
        <w:ind w:hanging="1130"/>
      </w:pPr>
      <w:bookmarkStart w:id="13" w:name="_Hlk118378663"/>
      <w:r>
        <w:t>Scheduling restriction or dropping rules need to be defined to handle the overlapping issue.</w:t>
      </w:r>
      <w:bookmarkStart w:id="14" w:name="_Hlk115452120"/>
    </w:p>
    <w:p w14:paraId="2008F871" w14:textId="179433C6" w:rsidR="0068345B" w:rsidRDefault="00F72594" w:rsidP="0068345B">
      <w:pPr>
        <w:rPr>
          <w:rFonts w:eastAsiaTheme="minorEastAsia"/>
          <w:lang w:eastAsia="zh-CN"/>
        </w:rPr>
      </w:pPr>
      <w:r>
        <w:rPr>
          <w:rFonts w:eastAsiaTheme="minorEastAsia"/>
          <w:lang w:eastAsia="zh-CN"/>
        </w:rPr>
        <w:t>Overlapping part derives from MTTD</w:t>
      </w:r>
      <w:r w:rsidR="000B1686">
        <w:rPr>
          <w:rFonts w:eastAsiaTheme="minorEastAsia"/>
          <w:lang w:eastAsia="zh-CN"/>
        </w:rPr>
        <w:t>,</w:t>
      </w:r>
      <w:r>
        <w:rPr>
          <w:rFonts w:eastAsiaTheme="minorEastAsia"/>
          <w:lang w:eastAsia="zh-CN"/>
        </w:rPr>
        <w:t xml:space="preserve"> </w:t>
      </w:r>
      <w:r w:rsidR="0068345B">
        <w:rPr>
          <w:rFonts w:eastAsiaTheme="minorEastAsia"/>
          <w:lang w:eastAsia="zh-CN"/>
        </w:rPr>
        <w:fldChar w:fldCharType="begin"/>
      </w:r>
      <w:r w:rsidR="0068345B">
        <w:rPr>
          <w:rFonts w:eastAsiaTheme="minorEastAsia"/>
          <w:lang w:eastAsia="zh-CN"/>
        </w:rPr>
        <w:instrText xml:space="preserve"> REF _Ref118366943 \r \h </w:instrText>
      </w:r>
      <w:r w:rsidR="0068345B">
        <w:rPr>
          <w:rFonts w:eastAsiaTheme="minorEastAsia"/>
          <w:lang w:eastAsia="zh-CN"/>
        </w:rPr>
      </w:r>
      <w:r w:rsidR="0068345B">
        <w:rPr>
          <w:rFonts w:eastAsiaTheme="minorEastAsia"/>
          <w:lang w:eastAsia="zh-CN"/>
        </w:rPr>
        <w:fldChar w:fldCharType="separate"/>
      </w:r>
      <w:r w:rsidR="0068345B">
        <w:rPr>
          <w:rFonts w:eastAsiaTheme="minorEastAsia"/>
          <w:lang w:eastAsia="zh-CN"/>
        </w:rPr>
        <w:t xml:space="preserve">Table </w:t>
      </w:r>
      <w:r w:rsidR="0068345B">
        <w:rPr>
          <w:rFonts w:eastAsiaTheme="minorEastAsia"/>
          <w:lang w:eastAsia="zh-CN"/>
        </w:rPr>
        <w:fldChar w:fldCharType="end"/>
      </w:r>
      <w:r w:rsidR="00AF3EED">
        <w:rPr>
          <w:rFonts w:eastAsiaTheme="minorEastAsia"/>
          <w:lang w:eastAsia="zh-CN"/>
        </w:rPr>
        <w:t>1</w:t>
      </w:r>
      <w:r w:rsidR="0068345B">
        <w:rPr>
          <w:rFonts w:eastAsiaTheme="minorEastAsia"/>
          <w:lang w:eastAsia="zh-CN"/>
        </w:rPr>
        <w:t xml:space="preserve"> </w:t>
      </w:r>
      <w:r w:rsidR="0068345B">
        <w:rPr>
          <w:rFonts w:eastAsiaTheme="minorEastAsia" w:hint="eastAsia"/>
          <w:lang w:eastAsia="zh-CN"/>
        </w:rPr>
        <w:t>provides</w:t>
      </w:r>
      <w:r w:rsidR="0068345B">
        <w:rPr>
          <w:rFonts w:eastAsiaTheme="minorEastAsia"/>
          <w:lang w:eastAsia="zh-CN"/>
        </w:rPr>
        <w:t xml:space="preserve"> maximum </w:t>
      </w:r>
      <w:r w:rsidR="0068345B">
        <w:rPr>
          <w:rFonts w:eastAsiaTheme="minorEastAsia" w:hint="eastAsia"/>
          <w:lang w:eastAsia="zh-CN"/>
        </w:rPr>
        <w:t>number</w:t>
      </w:r>
      <w:r w:rsidR="0068345B">
        <w:rPr>
          <w:rFonts w:eastAsiaTheme="minorEastAsia"/>
          <w:lang w:eastAsia="zh-CN"/>
        </w:rPr>
        <w:t xml:space="preserve"> </w:t>
      </w:r>
      <w:r w:rsidR="0068345B">
        <w:rPr>
          <w:rFonts w:eastAsiaTheme="minorEastAsia" w:hint="eastAsia"/>
          <w:lang w:eastAsia="zh-CN"/>
        </w:rPr>
        <w:t>of</w:t>
      </w:r>
      <w:r w:rsidR="0068345B">
        <w:rPr>
          <w:rFonts w:eastAsiaTheme="minorEastAsia"/>
          <w:lang w:eastAsia="zh-CN"/>
        </w:rPr>
        <w:t xml:space="preserve"> </w:t>
      </w:r>
      <w:r w:rsidR="0068345B">
        <w:rPr>
          <w:rFonts w:eastAsiaTheme="minorEastAsia" w:hint="eastAsia"/>
          <w:lang w:eastAsia="zh-CN"/>
        </w:rPr>
        <w:t>ove</w:t>
      </w:r>
      <w:r w:rsidR="0068345B">
        <w:rPr>
          <w:rFonts w:eastAsiaTheme="minorEastAsia"/>
          <w:lang w:eastAsia="zh-CN"/>
        </w:rPr>
        <w:t xml:space="preserve">rlapped OFDM </w:t>
      </w:r>
      <w:r w:rsidR="0068345B">
        <w:rPr>
          <w:rFonts w:eastAsiaTheme="minorEastAsia" w:hint="eastAsia"/>
          <w:lang w:eastAsia="zh-CN"/>
        </w:rPr>
        <w:t>symbols</w:t>
      </w:r>
      <w:r w:rsidR="0068345B">
        <w:rPr>
          <w:rFonts w:eastAsiaTheme="minorEastAsia"/>
          <w:lang w:eastAsia="zh-CN"/>
        </w:rPr>
        <w:t xml:space="preserve"> due to MTTD </w:t>
      </w:r>
      <w:r w:rsidR="0068345B" w:rsidRPr="0089653D">
        <w:rPr>
          <w:rFonts w:eastAsiaTheme="minorEastAsia"/>
          <w:lang w:eastAsia="zh-CN"/>
        </w:rPr>
        <w:t>based on R</w:t>
      </w:r>
      <w:r w:rsidR="000B1686">
        <w:rPr>
          <w:rFonts w:eastAsiaTheme="minorEastAsia"/>
          <w:lang w:eastAsia="zh-CN"/>
        </w:rPr>
        <w:t>AN</w:t>
      </w:r>
      <w:r w:rsidR="0068345B" w:rsidRPr="0089653D">
        <w:rPr>
          <w:rFonts w:eastAsiaTheme="minorEastAsia"/>
          <w:lang w:eastAsia="zh-CN"/>
        </w:rPr>
        <w:t>4 LS</w:t>
      </w:r>
      <w:r w:rsidR="0068345B">
        <w:rPr>
          <w:rFonts w:eastAsiaTheme="minorEastAsia"/>
          <w:lang w:eastAsia="zh-CN"/>
        </w:rPr>
        <w:t xml:space="preserve"> </w:t>
      </w:r>
      <w:r w:rsidR="0068345B" w:rsidRPr="0089653D">
        <w:rPr>
          <w:rFonts w:eastAsiaTheme="minorEastAsia"/>
          <w:lang w:eastAsia="zh-CN"/>
        </w:rPr>
        <w:t>assuming DL timing exceed CP</w:t>
      </w:r>
      <w:r w:rsidR="0068345B">
        <w:rPr>
          <w:rFonts w:eastAsiaTheme="minorEastAsia"/>
          <w:lang w:eastAsia="zh-CN"/>
        </w:rPr>
        <w:t>. Number of overlapped OFDM symbols varies for different SCS.</w:t>
      </w:r>
    </w:p>
    <w:p w14:paraId="132FD055" w14:textId="77777777" w:rsidR="0068345B" w:rsidRDefault="0068345B" w:rsidP="0068345B">
      <w:pPr>
        <w:pStyle w:val="table"/>
      </w:pPr>
      <w:bookmarkStart w:id="15" w:name="_Ref118366943"/>
      <w:r>
        <w:t xml:space="preserve">Maximum number of overlapped OFDM symbols based on Ran4 LS </w:t>
      </w:r>
      <w:r>
        <w:rPr>
          <w:rFonts w:hint="eastAsia"/>
        </w:rPr>
        <w:t>assuming</w:t>
      </w:r>
      <w:r>
        <w:t xml:space="preserve"> DL timing exceed CP</w:t>
      </w:r>
      <w:bookmarkEnd w:id="15"/>
    </w:p>
    <w:tbl>
      <w:tblPr>
        <w:tblStyle w:val="aa"/>
        <w:tblW w:w="8926" w:type="dxa"/>
        <w:tblLook w:val="04A0" w:firstRow="1" w:lastRow="0" w:firstColumn="1" w:lastColumn="0" w:noHBand="0" w:noVBand="1"/>
      </w:tblPr>
      <w:tblGrid>
        <w:gridCol w:w="1506"/>
        <w:gridCol w:w="1506"/>
        <w:gridCol w:w="1519"/>
        <w:gridCol w:w="4395"/>
      </w:tblGrid>
      <w:tr w:rsidR="0068345B" w14:paraId="0886D5C3" w14:textId="77777777" w:rsidTr="00B17DA9">
        <w:trPr>
          <w:trHeight w:val="258"/>
        </w:trPr>
        <w:tc>
          <w:tcPr>
            <w:tcW w:w="1506" w:type="dxa"/>
            <w:shd w:val="clear" w:color="auto" w:fill="BFBFBF" w:themeFill="background1" w:themeFillShade="BF"/>
          </w:tcPr>
          <w:p w14:paraId="2C581915" w14:textId="5D0B724B" w:rsidR="0068345B" w:rsidRPr="0089039F" w:rsidRDefault="005E42EA" w:rsidP="00B17DA9">
            <w:pPr>
              <w:jc w:val="center"/>
              <w:rPr>
                <w:rFonts w:eastAsiaTheme="minorEastAsia"/>
                <w:b/>
                <w:i/>
                <w:lang w:eastAsia="zh-CN"/>
              </w:rPr>
            </w:pPr>
            <w:r w:rsidRPr="0089039F">
              <w:rPr>
                <w:rFonts w:eastAsiaTheme="minorEastAsia"/>
                <w:b/>
                <w:i/>
                <w:lang w:eastAsia="zh-CN"/>
              </w:rPr>
              <w:t>Μ</w:t>
            </w:r>
          </w:p>
        </w:tc>
        <w:tc>
          <w:tcPr>
            <w:tcW w:w="1506" w:type="dxa"/>
            <w:shd w:val="clear" w:color="auto" w:fill="BFBFBF" w:themeFill="background1" w:themeFillShade="BF"/>
          </w:tcPr>
          <w:p w14:paraId="4AC70A0D" w14:textId="77777777" w:rsidR="0068345B" w:rsidRDefault="0068345B" w:rsidP="00B17DA9">
            <w:pPr>
              <w:jc w:val="center"/>
              <w:rPr>
                <w:rFonts w:eastAsiaTheme="minorEastAsia"/>
                <w:lang w:eastAsia="zh-CN"/>
              </w:rPr>
            </w:pPr>
            <w:r>
              <w:rPr>
                <w:rFonts w:eastAsiaTheme="minorEastAsia" w:hint="eastAsia"/>
                <w:lang w:eastAsia="zh-CN"/>
              </w:rPr>
              <w:t>F</w:t>
            </w:r>
            <w:r>
              <w:rPr>
                <w:rFonts w:eastAsiaTheme="minorEastAsia"/>
                <w:lang w:eastAsia="zh-CN"/>
              </w:rPr>
              <w:t>R1</w:t>
            </w:r>
          </w:p>
        </w:tc>
        <w:tc>
          <w:tcPr>
            <w:tcW w:w="1519" w:type="dxa"/>
            <w:shd w:val="clear" w:color="auto" w:fill="BFBFBF" w:themeFill="background1" w:themeFillShade="BF"/>
          </w:tcPr>
          <w:p w14:paraId="50D9833E" w14:textId="77777777" w:rsidR="0068345B" w:rsidRDefault="0068345B" w:rsidP="00B17DA9">
            <w:pPr>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4395" w:type="dxa"/>
            <w:shd w:val="clear" w:color="auto" w:fill="BFBFBF" w:themeFill="background1" w:themeFillShade="BF"/>
          </w:tcPr>
          <w:p w14:paraId="438CB84A" w14:textId="77777777" w:rsidR="0068345B" w:rsidRDefault="0068345B" w:rsidP="00B17DA9">
            <w:pPr>
              <w:jc w:val="center"/>
              <w:rPr>
                <w:rFonts w:eastAsiaTheme="minorEastAsia"/>
                <w:lang w:eastAsia="zh-CN"/>
              </w:rPr>
            </w:pPr>
            <w:r>
              <w:rPr>
                <w:rFonts w:eastAsiaTheme="minorEastAsia"/>
                <w:lang w:eastAsia="zh-CN"/>
              </w:rPr>
              <w:t>Maximum number of overlapped OFDM symbols</w:t>
            </w:r>
          </w:p>
        </w:tc>
      </w:tr>
      <w:tr w:rsidR="0068345B" w14:paraId="59CB1DFE" w14:textId="77777777" w:rsidTr="00B17DA9">
        <w:trPr>
          <w:trHeight w:val="249"/>
        </w:trPr>
        <w:tc>
          <w:tcPr>
            <w:tcW w:w="1506" w:type="dxa"/>
          </w:tcPr>
          <w:p w14:paraId="37C35C61" w14:textId="77777777" w:rsidR="0068345B" w:rsidRDefault="0068345B" w:rsidP="00B17DA9">
            <w:pPr>
              <w:jc w:val="center"/>
              <w:rPr>
                <w:rFonts w:eastAsiaTheme="minorEastAsia"/>
                <w:lang w:eastAsia="zh-CN"/>
              </w:rPr>
            </w:pPr>
            <w:r>
              <w:rPr>
                <w:rFonts w:eastAsiaTheme="minorEastAsia" w:hint="eastAsia"/>
                <w:lang w:eastAsia="zh-CN"/>
              </w:rPr>
              <w:t>0</w:t>
            </w:r>
          </w:p>
        </w:tc>
        <w:tc>
          <w:tcPr>
            <w:tcW w:w="1506" w:type="dxa"/>
          </w:tcPr>
          <w:p w14:paraId="5CBBB41A" w14:textId="77777777" w:rsidR="0068345B" w:rsidRDefault="0068345B" w:rsidP="00B17DA9">
            <w:pPr>
              <w:jc w:val="center"/>
              <w:rPr>
                <w:rFonts w:eastAsiaTheme="minorEastAsia"/>
                <w:lang w:eastAsia="zh-CN"/>
              </w:rPr>
            </w:pPr>
            <w:r>
              <w:rPr>
                <w:rFonts w:eastAsiaTheme="minorEastAsia" w:hint="eastAsia"/>
                <w:lang w:eastAsia="zh-CN"/>
              </w:rPr>
              <w:t>3</w:t>
            </w:r>
            <w:r>
              <w:rPr>
                <w:rFonts w:eastAsiaTheme="minorEastAsia"/>
                <w:lang w:eastAsia="zh-CN"/>
              </w:rPr>
              <w:t>4.6</w:t>
            </w:r>
          </w:p>
        </w:tc>
        <w:tc>
          <w:tcPr>
            <w:tcW w:w="1519" w:type="dxa"/>
          </w:tcPr>
          <w:p w14:paraId="27F9327F" w14:textId="77777777" w:rsidR="0068345B" w:rsidRDefault="0068345B" w:rsidP="00B17DA9">
            <w:pPr>
              <w:jc w:val="center"/>
              <w:rPr>
                <w:rFonts w:eastAsiaTheme="minorEastAsia"/>
                <w:lang w:eastAsia="zh-CN"/>
              </w:rPr>
            </w:pPr>
          </w:p>
        </w:tc>
        <w:tc>
          <w:tcPr>
            <w:tcW w:w="4395" w:type="dxa"/>
          </w:tcPr>
          <w:p w14:paraId="1E12FEF1" w14:textId="3EB5AA55" w:rsidR="0068345B" w:rsidRDefault="007112F0" w:rsidP="00B17DA9">
            <w:pPr>
              <w:jc w:val="center"/>
              <w:rPr>
                <w:rFonts w:eastAsiaTheme="minorEastAsia"/>
                <w:lang w:eastAsia="zh-CN"/>
              </w:rPr>
            </w:pPr>
            <w:r>
              <w:rPr>
                <w:rFonts w:eastAsiaTheme="minorEastAsia" w:hint="eastAsia"/>
                <w:lang w:eastAsia="zh-CN"/>
              </w:rPr>
              <w:t>1</w:t>
            </w:r>
          </w:p>
        </w:tc>
      </w:tr>
      <w:tr w:rsidR="0068345B" w14:paraId="5E31B8C8" w14:textId="77777777" w:rsidTr="00B17DA9">
        <w:trPr>
          <w:trHeight w:val="258"/>
        </w:trPr>
        <w:tc>
          <w:tcPr>
            <w:tcW w:w="1506" w:type="dxa"/>
          </w:tcPr>
          <w:p w14:paraId="604A8D30" w14:textId="77777777" w:rsidR="0068345B" w:rsidRDefault="0068345B" w:rsidP="00B17DA9">
            <w:pPr>
              <w:jc w:val="center"/>
              <w:rPr>
                <w:rFonts w:eastAsiaTheme="minorEastAsia"/>
                <w:lang w:eastAsia="zh-CN"/>
              </w:rPr>
            </w:pPr>
            <w:r>
              <w:rPr>
                <w:rFonts w:eastAsiaTheme="minorEastAsia" w:hint="eastAsia"/>
                <w:lang w:eastAsia="zh-CN"/>
              </w:rPr>
              <w:t>1</w:t>
            </w:r>
          </w:p>
        </w:tc>
        <w:tc>
          <w:tcPr>
            <w:tcW w:w="1506" w:type="dxa"/>
          </w:tcPr>
          <w:p w14:paraId="27174434" w14:textId="77777777" w:rsidR="0068345B" w:rsidRDefault="0068345B" w:rsidP="00B17DA9">
            <w:pPr>
              <w:jc w:val="center"/>
              <w:rPr>
                <w:rFonts w:eastAsiaTheme="minorEastAsia"/>
                <w:lang w:eastAsia="zh-CN"/>
              </w:rPr>
            </w:pPr>
            <w:r>
              <w:rPr>
                <w:rFonts w:eastAsiaTheme="minorEastAsia" w:hint="eastAsia"/>
                <w:lang w:eastAsia="zh-CN"/>
              </w:rPr>
              <w:t>3</w:t>
            </w:r>
            <w:r>
              <w:rPr>
                <w:rFonts w:eastAsiaTheme="minorEastAsia"/>
                <w:lang w:eastAsia="zh-CN"/>
              </w:rPr>
              <w:t>4.6</w:t>
            </w:r>
          </w:p>
        </w:tc>
        <w:tc>
          <w:tcPr>
            <w:tcW w:w="1519" w:type="dxa"/>
          </w:tcPr>
          <w:p w14:paraId="42A04998" w14:textId="77777777" w:rsidR="0068345B" w:rsidRDefault="0068345B" w:rsidP="00B17DA9">
            <w:pPr>
              <w:jc w:val="center"/>
              <w:rPr>
                <w:rFonts w:eastAsiaTheme="minorEastAsia"/>
                <w:lang w:eastAsia="zh-CN"/>
              </w:rPr>
            </w:pPr>
          </w:p>
        </w:tc>
        <w:tc>
          <w:tcPr>
            <w:tcW w:w="4395" w:type="dxa"/>
          </w:tcPr>
          <w:p w14:paraId="1A3429BB" w14:textId="0A61800A" w:rsidR="0068345B" w:rsidRDefault="00776C8B" w:rsidP="00B17DA9">
            <w:pPr>
              <w:jc w:val="center"/>
              <w:rPr>
                <w:rFonts w:eastAsiaTheme="minorEastAsia"/>
                <w:lang w:eastAsia="zh-CN"/>
              </w:rPr>
            </w:pPr>
            <w:r>
              <w:rPr>
                <w:rFonts w:eastAsiaTheme="minorEastAsia" w:hint="eastAsia"/>
                <w:lang w:eastAsia="zh-CN"/>
              </w:rPr>
              <w:t>1</w:t>
            </w:r>
          </w:p>
        </w:tc>
      </w:tr>
      <w:tr w:rsidR="0068345B" w14:paraId="629AB75A" w14:textId="77777777" w:rsidTr="00B17DA9">
        <w:trPr>
          <w:trHeight w:val="258"/>
        </w:trPr>
        <w:tc>
          <w:tcPr>
            <w:tcW w:w="1506" w:type="dxa"/>
          </w:tcPr>
          <w:p w14:paraId="348AC64B" w14:textId="77777777" w:rsidR="0068345B" w:rsidRDefault="0068345B" w:rsidP="00B17DA9">
            <w:pPr>
              <w:ind w:firstLineChars="300" w:firstLine="600"/>
              <w:rPr>
                <w:rFonts w:eastAsiaTheme="minorEastAsia"/>
                <w:lang w:eastAsia="zh-CN"/>
              </w:rPr>
            </w:pPr>
            <w:r>
              <w:rPr>
                <w:rFonts w:eastAsiaTheme="minorEastAsia" w:hint="eastAsia"/>
                <w:lang w:eastAsia="zh-CN"/>
              </w:rPr>
              <w:t>2</w:t>
            </w:r>
          </w:p>
        </w:tc>
        <w:tc>
          <w:tcPr>
            <w:tcW w:w="1506" w:type="dxa"/>
          </w:tcPr>
          <w:p w14:paraId="4AE60BD4" w14:textId="77777777" w:rsidR="0068345B" w:rsidRDefault="0068345B" w:rsidP="00B17DA9">
            <w:pPr>
              <w:ind w:firstLineChars="250" w:firstLine="500"/>
              <w:rPr>
                <w:rFonts w:eastAsiaTheme="minorEastAsia"/>
                <w:lang w:eastAsia="zh-CN"/>
              </w:rPr>
            </w:pPr>
            <w:r>
              <w:rPr>
                <w:rFonts w:eastAsiaTheme="minorEastAsia" w:hint="eastAsia"/>
                <w:lang w:eastAsia="zh-CN"/>
              </w:rPr>
              <w:t>3</w:t>
            </w:r>
            <w:r>
              <w:rPr>
                <w:rFonts w:eastAsiaTheme="minorEastAsia"/>
                <w:lang w:eastAsia="zh-CN"/>
              </w:rPr>
              <w:t>4.6</w:t>
            </w:r>
          </w:p>
        </w:tc>
        <w:tc>
          <w:tcPr>
            <w:tcW w:w="1519" w:type="dxa"/>
          </w:tcPr>
          <w:p w14:paraId="7660A306" w14:textId="77777777" w:rsidR="0068345B" w:rsidRDefault="0068345B" w:rsidP="00B17DA9">
            <w:pPr>
              <w:jc w:val="center"/>
              <w:rPr>
                <w:rFonts w:eastAsiaTheme="minorEastAsia"/>
                <w:lang w:eastAsia="zh-CN"/>
              </w:rPr>
            </w:pPr>
            <w:r>
              <w:rPr>
                <w:rFonts w:eastAsiaTheme="minorEastAsia" w:hint="eastAsia"/>
                <w:lang w:eastAsia="zh-CN"/>
              </w:rPr>
              <w:t>8</w:t>
            </w:r>
            <w:r>
              <w:rPr>
                <w:rFonts w:eastAsiaTheme="minorEastAsia"/>
                <w:lang w:eastAsia="zh-CN"/>
              </w:rPr>
              <w:t>.5</w:t>
            </w:r>
          </w:p>
        </w:tc>
        <w:tc>
          <w:tcPr>
            <w:tcW w:w="4395" w:type="dxa"/>
          </w:tcPr>
          <w:p w14:paraId="745B034E" w14:textId="6A9DA733" w:rsidR="0068345B" w:rsidRDefault="00CC078D" w:rsidP="00B17DA9">
            <w:pPr>
              <w:jc w:val="center"/>
              <w:rPr>
                <w:rFonts w:eastAsiaTheme="minorEastAsia"/>
                <w:lang w:eastAsia="zh-CN"/>
              </w:rPr>
            </w:pPr>
            <w:r>
              <w:rPr>
                <w:rFonts w:eastAsiaTheme="minorEastAsia"/>
                <w:lang w:eastAsia="zh-CN"/>
              </w:rPr>
              <w:t xml:space="preserve"> </w:t>
            </w:r>
            <w:r w:rsidR="00776C8B">
              <w:rPr>
                <w:rFonts w:eastAsiaTheme="minorEastAsia"/>
                <w:lang w:eastAsia="zh-CN"/>
              </w:rPr>
              <w:t>2 for FR1, 1 for FR2</w:t>
            </w:r>
          </w:p>
        </w:tc>
      </w:tr>
      <w:tr w:rsidR="0068345B" w14:paraId="6B546B57" w14:textId="77777777" w:rsidTr="00B17DA9">
        <w:trPr>
          <w:trHeight w:val="258"/>
        </w:trPr>
        <w:tc>
          <w:tcPr>
            <w:tcW w:w="1506" w:type="dxa"/>
          </w:tcPr>
          <w:p w14:paraId="6478E6D0" w14:textId="77777777" w:rsidR="0068345B" w:rsidRDefault="0068345B" w:rsidP="00B17DA9">
            <w:pPr>
              <w:jc w:val="center"/>
              <w:rPr>
                <w:rFonts w:eastAsiaTheme="minorEastAsia"/>
                <w:lang w:eastAsia="zh-CN"/>
              </w:rPr>
            </w:pPr>
            <w:r>
              <w:rPr>
                <w:rFonts w:eastAsiaTheme="minorEastAsia" w:hint="eastAsia"/>
                <w:lang w:eastAsia="zh-CN"/>
              </w:rPr>
              <w:t>3</w:t>
            </w:r>
          </w:p>
        </w:tc>
        <w:tc>
          <w:tcPr>
            <w:tcW w:w="1506" w:type="dxa"/>
          </w:tcPr>
          <w:p w14:paraId="0D3BA1B7" w14:textId="77777777" w:rsidR="0068345B" w:rsidRDefault="0068345B" w:rsidP="00B17DA9">
            <w:pPr>
              <w:jc w:val="center"/>
              <w:rPr>
                <w:rFonts w:eastAsiaTheme="minorEastAsia"/>
                <w:lang w:eastAsia="zh-CN"/>
              </w:rPr>
            </w:pPr>
          </w:p>
        </w:tc>
        <w:tc>
          <w:tcPr>
            <w:tcW w:w="1519" w:type="dxa"/>
          </w:tcPr>
          <w:p w14:paraId="43B7AF63" w14:textId="77777777" w:rsidR="0068345B" w:rsidRDefault="0068345B" w:rsidP="00B17DA9">
            <w:pPr>
              <w:jc w:val="center"/>
              <w:rPr>
                <w:rFonts w:eastAsiaTheme="minorEastAsia"/>
                <w:lang w:eastAsia="zh-CN"/>
              </w:rPr>
            </w:pPr>
            <w:r>
              <w:rPr>
                <w:rFonts w:eastAsiaTheme="minorEastAsia" w:hint="eastAsia"/>
                <w:lang w:eastAsia="zh-CN"/>
              </w:rPr>
              <w:t>8</w:t>
            </w:r>
            <w:r>
              <w:rPr>
                <w:rFonts w:eastAsiaTheme="minorEastAsia"/>
                <w:lang w:eastAsia="zh-CN"/>
              </w:rPr>
              <w:t>.5</w:t>
            </w:r>
          </w:p>
        </w:tc>
        <w:tc>
          <w:tcPr>
            <w:tcW w:w="4395" w:type="dxa"/>
          </w:tcPr>
          <w:p w14:paraId="78D054DC" w14:textId="3D243F05" w:rsidR="0068345B" w:rsidRDefault="00776C8B" w:rsidP="00B17DA9">
            <w:pPr>
              <w:jc w:val="center"/>
              <w:rPr>
                <w:rFonts w:eastAsiaTheme="minorEastAsia"/>
                <w:lang w:eastAsia="zh-CN"/>
              </w:rPr>
            </w:pPr>
            <w:r>
              <w:rPr>
                <w:rFonts w:eastAsiaTheme="minorEastAsia" w:hint="eastAsia"/>
                <w:lang w:eastAsia="zh-CN"/>
              </w:rPr>
              <w:t>1</w:t>
            </w:r>
          </w:p>
        </w:tc>
      </w:tr>
    </w:tbl>
    <w:p w14:paraId="5CB4D2D4" w14:textId="01E05AAD" w:rsidR="0068345B" w:rsidRPr="0068345B" w:rsidRDefault="00F72594" w:rsidP="00F72594">
      <w:pPr>
        <w:pStyle w:val="observation"/>
        <w:ind w:hanging="1220"/>
      </w:pPr>
      <w:r w:rsidRPr="00F72594">
        <w:t>Number of overlapped OFDM symbols varies for different SCS.</w:t>
      </w:r>
      <w:r>
        <w:t xml:space="preserve"> </w:t>
      </w:r>
    </w:p>
    <w:bookmarkEnd w:id="13"/>
    <w:bookmarkEnd w:id="14"/>
    <w:p w14:paraId="5226193C" w14:textId="77777777" w:rsidR="00D903CC" w:rsidRDefault="00D903CC" w:rsidP="00D903CC">
      <w:r>
        <w:rPr>
          <w:rFonts w:eastAsiaTheme="minorEastAsia"/>
          <w:lang w:eastAsia="zh-CN"/>
        </w:rPr>
        <w:t xml:space="preserve">In addition to the UL transmission timing difference which will cause UL transmission interruption, </w:t>
      </w:r>
      <w:r w:rsidRPr="00E75F82">
        <w:rPr>
          <w:rFonts w:eastAsiaTheme="minorEastAsia"/>
          <w:lang w:eastAsia="zh-CN"/>
        </w:rPr>
        <w:t>UE capabilities need to be defined for the switch time between two TA loops</w:t>
      </w:r>
      <w:r>
        <w:rPr>
          <w:rFonts w:eastAsiaTheme="minorEastAsia"/>
          <w:lang w:eastAsia="zh-CN"/>
        </w:rPr>
        <w:t xml:space="preserve"> to guarantee UL transmission towards both TRPs. Due to the RF switch or baseband processing delay when switching </w:t>
      </w:r>
      <w:r>
        <w:rPr>
          <w:rFonts w:eastAsiaTheme="minorEastAsia" w:hint="eastAsia"/>
          <w:lang w:eastAsia="zh-CN"/>
        </w:rPr>
        <w:t>T</w:t>
      </w:r>
      <w:r>
        <w:rPr>
          <w:rFonts w:eastAsiaTheme="minorEastAsia"/>
          <w:lang w:eastAsia="zh-CN"/>
        </w:rPr>
        <w:t xml:space="preserve">A loop, transmission from the TRP may be interrupted if UL transmission is scheduled exactly during the switch time. So, UE capability of TA switch time between two TA loops can be reported to avoid such transmission interruption.  </w:t>
      </w:r>
    </w:p>
    <w:p w14:paraId="1AA2F315" w14:textId="24A6921E" w:rsidR="00D903CC" w:rsidRPr="00343C6A" w:rsidRDefault="00D903CC" w:rsidP="0001520B">
      <w:pPr>
        <w:pStyle w:val="proposal"/>
        <w:spacing w:before="120" w:after="120"/>
        <w:ind w:hanging="1130"/>
      </w:pPr>
      <w:bookmarkStart w:id="16" w:name="_Hlk131788650"/>
      <w:r>
        <w:t xml:space="preserve">Scheduling restriction or dropping rules should be defined considering </w:t>
      </w:r>
      <w:r w:rsidR="00576F56">
        <w:t xml:space="preserve">MTTD and </w:t>
      </w:r>
      <w:r>
        <w:t>UE capabilities on the switching time between two TA loops.</w:t>
      </w:r>
    </w:p>
    <w:bookmarkEnd w:id="16"/>
    <w:p w14:paraId="540E3AA5" w14:textId="1DDAD1AB" w:rsidR="00926402" w:rsidRDefault="00926402" w:rsidP="0093264F">
      <w:pPr>
        <w:pStyle w:val="title1"/>
      </w:pPr>
      <w:r w:rsidRPr="00C914FE">
        <w:t xml:space="preserve">Conclusions </w:t>
      </w:r>
      <w:r>
        <w:rPr>
          <w:rFonts w:hint="eastAsia"/>
        </w:rPr>
        <w:t xml:space="preserve"> </w:t>
      </w:r>
      <w:bookmarkStart w:id="17" w:name="_Hlk47379150"/>
    </w:p>
    <w:p w14:paraId="6EAA4A1C" w14:textId="2D0AEAB8" w:rsidR="0093264F" w:rsidRDefault="0093264F" w:rsidP="0093264F">
      <w:pPr>
        <w:rPr>
          <w:rFonts w:eastAsiaTheme="minorEastAsia"/>
          <w:lang w:eastAsia="zh-CN"/>
        </w:rPr>
      </w:pPr>
      <w:r>
        <w:rPr>
          <w:rFonts w:eastAsiaTheme="minorEastAsia"/>
          <w:lang w:eastAsia="zh-CN"/>
        </w:rPr>
        <w:t xml:space="preserve">In this contribution, we have </w:t>
      </w:r>
      <w:r w:rsidR="004F46DF">
        <w:rPr>
          <w:rFonts w:eastAsiaTheme="minorEastAsia"/>
          <w:lang w:eastAsia="zh-CN"/>
        </w:rPr>
        <w:t xml:space="preserve">the </w:t>
      </w:r>
      <w:r>
        <w:rPr>
          <w:rFonts w:eastAsiaTheme="minorEastAsia"/>
          <w:lang w:eastAsia="zh-CN"/>
        </w:rPr>
        <w:t xml:space="preserve">following </w:t>
      </w:r>
      <w:r w:rsidR="0076649A">
        <w:rPr>
          <w:rFonts w:eastAsiaTheme="minorEastAsia"/>
          <w:lang w:eastAsia="zh-CN"/>
        </w:rPr>
        <w:t xml:space="preserve">observation </w:t>
      </w:r>
      <w:r w:rsidR="002F3274">
        <w:rPr>
          <w:rFonts w:eastAsiaTheme="minorEastAsia"/>
          <w:lang w:eastAsia="zh-CN"/>
        </w:rPr>
        <w:t xml:space="preserve">and </w:t>
      </w:r>
      <w:r>
        <w:rPr>
          <w:rFonts w:eastAsiaTheme="minorEastAsia"/>
          <w:lang w:eastAsia="zh-CN"/>
        </w:rPr>
        <w:t xml:space="preserve">proposals: </w:t>
      </w:r>
    </w:p>
    <w:p w14:paraId="69220A71" w14:textId="7BF43D31" w:rsidR="0076649A" w:rsidRDefault="002F3274" w:rsidP="00977A07">
      <w:pPr>
        <w:pStyle w:val="observation"/>
        <w:numPr>
          <w:ilvl w:val="0"/>
          <w:numId w:val="14"/>
        </w:numPr>
        <w:ind w:left="1418" w:hanging="1418"/>
      </w:pPr>
      <w:r>
        <w:t xml:space="preserve">Timing offset p between non-synchronized TRPs can be obtained through two RACH </w:t>
      </w:r>
      <w:r w:rsidR="00727D89">
        <w:t xml:space="preserve">  </w:t>
      </w:r>
      <w:r>
        <w:t>procedures.</w:t>
      </w:r>
    </w:p>
    <w:p w14:paraId="63DC7084" w14:textId="0E276F8B" w:rsidR="001A732F" w:rsidRDefault="001A732F" w:rsidP="001A732F">
      <w:pPr>
        <w:pStyle w:val="observation"/>
        <w:ind w:left="1418" w:hanging="1418"/>
      </w:pPr>
      <w:r>
        <w:t>UL timing for the second TRP which is adjusted by the DL timing difference is aligned well.</w:t>
      </w:r>
    </w:p>
    <w:p w14:paraId="0692E265" w14:textId="29C1BB56" w:rsidR="00926402" w:rsidRDefault="0001520B" w:rsidP="00253098">
      <w:pPr>
        <w:pStyle w:val="observation"/>
        <w:ind w:hanging="1220"/>
      </w:pPr>
      <w:r w:rsidRPr="0001520B">
        <w:t xml:space="preserve">Number of overlapped OFDM symbols varies for different SCS. </w:t>
      </w:r>
      <w:bookmarkEnd w:id="17"/>
    </w:p>
    <w:p w14:paraId="59A5B4DF" w14:textId="2D794953" w:rsidR="00253098" w:rsidRPr="005F53C4" w:rsidRDefault="005B7078" w:rsidP="005B7078">
      <w:pPr>
        <w:pStyle w:val="proposal"/>
        <w:numPr>
          <w:ilvl w:val="0"/>
          <w:numId w:val="26"/>
        </w:numPr>
        <w:spacing w:before="120" w:after="120"/>
        <w:ind w:left="1134" w:hanging="1134"/>
      </w:pPr>
      <w:r w:rsidRPr="005B7078">
        <w:t>For both intra-cell and inter-cell multi-DCI based Multi-TRP operation with two TA enhancement, PL-RS for PRACH can be the indicated SSB, and gNB ensure that the SSB is known SSB at UE.</w:t>
      </w:r>
    </w:p>
    <w:p w14:paraId="4518B165" w14:textId="77777777" w:rsidR="00253098" w:rsidRPr="005F53C4" w:rsidRDefault="00253098" w:rsidP="00253098">
      <w:pPr>
        <w:pStyle w:val="proposal"/>
        <w:spacing w:before="120" w:after="120"/>
        <w:ind w:hanging="1130"/>
        <w:rPr>
          <w:noProof/>
        </w:rPr>
      </w:pPr>
      <w:r>
        <w:rPr>
          <w:noProof/>
        </w:rPr>
        <w:t xml:space="preserve">Association between TAG and the abosolute TA carried in absolute TAC or RAR is required for both PDCCH triggered-RACH and UE-initiated RACH. </w:t>
      </w:r>
    </w:p>
    <w:p w14:paraId="5F5A361F" w14:textId="77777777" w:rsidR="00253098" w:rsidRPr="005F53C4" w:rsidRDefault="00253098" w:rsidP="00253098">
      <w:pPr>
        <w:pStyle w:val="proposal"/>
        <w:spacing w:before="120" w:after="120"/>
        <w:ind w:hanging="1130"/>
      </w:pPr>
      <w:r>
        <w:rPr>
          <w:rFonts w:hint="eastAsia"/>
        </w:rPr>
        <w:t>Send</w:t>
      </w:r>
      <w:r>
        <w:t xml:space="preserve"> LS to RAN2 and ask them to support direct indication of TAG in RAR or absolute TAC (</w:t>
      </w:r>
      <w:r>
        <w:rPr>
          <w:rFonts w:eastAsiaTheme="minorEastAsia"/>
          <w:noProof/>
        </w:rPr>
        <w:t xml:space="preserve">e.g. </w:t>
      </w:r>
      <w:r>
        <w:t>by using one reserved bit,</w:t>
      </w:r>
      <w:r>
        <w:rPr>
          <w:rFonts w:eastAsiaTheme="minorEastAsia"/>
          <w:noProof/>
        </w:rPr>
        <w:t xml:space="preserve"> ‘0’ indicates the TAG with lower ID, ‘1’ indicates the TAG with higher ID</w:t>
      </w:r>
      <w:r>
        <w:t>).</w:t>
      </w:r>
    </w:p>
    <w:p w14:paraId="22DB3993" w14:textId="77777777" w:rsidR="00253098" w:rsidRPr="005B569B" w:rsidRDefault="00253098" w:rsidP="00253098">
      <w:pPr>
        <w:pStyle w:val="proposal"/>
        <w:spacing w:before="120" w:after="120"/>
        <w:ind w:hanging="1130"/>
      </w:pPr>
      <w:r w:rsidRPr="005B569B">
        <w:t>Support</w:t>
      </w:r>
      <w:r w:rsidRPr="005B569B">
        <w:rPr>
          <w:iCs/>
        </w:rPr>
        <w:t xml:space="preserve"> PRACH trigge</w:t>
      </w:r>
      <w:r>
        <w:rPr>
          <w:iCs/>
        </w:rPr>
        <w:t>ring for in</w:t>
      </w:r>
      <w:r w:rsidRPr="005B569B">
        <w:rPr>
          <w:iCs/>
        </w:rPr>
        <w:t>active additional</w:t>
      </w:r>
      <w:r>
        <w:rPr>
          <w:iCs/>
        </w:rPr>
        <w:t xml:space="preserve"> </w:t>
      </w:r>
      <w:r w:rsidRPr="005B569B">
        <w:rPr>
          <w:iCs/>
        </w:rPr>
        <w:t>PCI.</w:t>
      </w:r>
    </w:p>
    <w:p w14:paraId="4F3C8EF9" w14:textId="77777777" w:rsidR="00253098" w:rsidRPr="005F53C4" w:rsidRDefault="00253098" w:rsidP="00253098">
      <w:pPr>
        <w:pStyle w:val="proposal"/>
        <w:spacing w:before="120" w:after="120"/>
        <w:ind w:hanging="1130"/>
        <w:rPr>
          <w:lang w:val="en-GB"/>
        </w:rPr>
      </w:pPr>
      <w:r>
        <w:t xml:space="preserve">Support </w:t>
      </w:r>
      <w:r>
        <w:rPr>
          <w:lang w:val="en-GB"/>
        </w:rPr>
        <w:t>e</w:t>
      </w:r>
      <w:r w:rsidRPr="00D37D21">
        <w:rPr>
          <w:lang w:val="en-GB"/>
        </w:rPr>
        <w:t>xplicitly indicat</w:t>
      </w:r>
      <w:r>
        <w:rPr>
          <w:lang w:val="en-GB"/>
        </w:rPr>
        <w:t>ing</w:t>
      </w:r>
      <w:r w:rsidRPr="00D37D21">
        <w:rPr>
          <w:lang w:val="en-GB"/>
        </w:rPr>
        <w:t xml:space="preserve"> </w:t>
      </w:r>
      <w:r>
        <w:rPr>
          <w:lang w:val="en-GB"/>
        </w:rPr>
        <w:t xml:space="preserve">PRACH configuration </w:t>
      </w:r>
      <w:r w:rsidRPr="00D37D21">
        <w:rPr>
          <w:lang w:val="en-GB"/>
        </w:rPr>
        <w:t>by PDCCH order (e.g. 3 bits indicate</w:t>
      </w:r>
      <w:r>
        <w:rPr>
          <w:lang w:val="en-GB"/>
        </w:rPr>
        <w:t>s</w:t>
      </w:r>
      <w:r w:rsidRPr="00D37D21">
        <w:rPr>
          <w:lang w:val="en-GB"/>
        </w:rPr>
        <w:t xml:space="preserve"> PCI</w:t>
      </w:r>
      <w:r>
        <w:rPr>
          <w:lang w:val="en-GB"/>
        </w:rPr>
        <w:t>).</w:t>
      </w:r>
    </w:p>
    <w:p w14:paraId="6145C6BD" w14:textId="77777777" w:rsidR="00253098" w:rsidRPr="005F53C4" w:rsidRDefault="00253098" w:rsidP="00253098">
      <w:pPr>
        <w:pStyle w:val="proposal"/>
        <w:spacing w:before="120" w:after="120"/>
        <w:ind w:hanging="1130"/>
      </w:pPr>
      <w:r>
        <w:t xml:space="preserve">Support UE-based TA maintaining </w:t>
      </w:r>
      <w:r w:rsidRPr="004425B8">
        <w:t>agreed in Rel-18 Mobility Enh</w:t>
      </w:r>
      <w:r>
        <w:t xml:space="preserve"> for 2 TA enhancement.</w:t>
      </w:r>
    </w:p>
    <w:p w14:paraId="4CE62A29" w14:textId="77777777" w:rsidR="00253098" w:rsidRPr="005F53C4" w:rsidRDefault="00253098" w:rsidP="00253098">
      <w:pPr>
        <w:pStyle w:val="proposal"/>
        <w:spacing w:before="120" w:after="120"/>
        <w:ind w:hanging="1130"/>
      </w:pPr>
      <w:r>
        <w:t>TAG associates to initial access can be defined as PTAG.</w:t>
      </w:r>
    </w:p>
    <w:p w14:paraId="34EC3725" w14:textId="130A9FBA" w:rsidR="00253098" w:rsidRDefault="00253098" w:rsidP="00253098">
      <w:pPr>
        <w:pStyle w:val="proposal"/>
        <w:spacing w:before="120" w:after="120"/>
        <w:ind w:hanging="1130"/>
      </w:pPr>
      <w:r>
        <w:t>S</w:t>
      </w:r>
      <w:r>
        <w:rPr>
          <w:rFonts w:hint="eastAsia"/>
        </w:rPr>
        <w:t>upport</w:t>
      </w:r>
      <w:r>
        <w:t xml:space="preserve"> </w:t>
      </w:r>
      <w:r>
        <w:rPr>
          <w:rFonts w:hint="eastAsia"/>
        </w:rPr>
        <w:t>p</w:t>
      </w:r>
      <w:r>
        <w:t xml:space="preserve">er TAG release or keep UL transmission depending on whether </w:t>
      </w:r>
      <w:r w:rsidR="005A3512">
        <w:t>the timeAlignmentTimers</w:t>
      </w:r>
      <w:r>
        <w:rPr>
          <w:color w:val="000000" w:themeColor="text1"/>
        </w:rPr>
        <w:t xml:space="preserve"> expiring or not for the two TAGs defined for the serving cell. </w:t>
      </w:r>
      <w:r>
        <w:t xml:space="preserve"> </w:t>
      </w:r>
    </w:p>
    <w:p w14:paraId="650C4E85" w14:textId="77777777" w:rsidR="00253098" w:rsidRPr="005F53C4" w:rsidRDefault="00253098" w:rsidP="00253098">
      <w:pPr>
        <w:pStyle w:val="proposal"/>
        <w:spacing w:before="120" w:after="120"/>
        <w:ind w:hanging="1130"/>
      </w:pPr>
      <w:r>
        <w:t xml:space="preserve">Support keep on the UL transmission towards the TRP associated with the TAG with expired </w:t>
      </w:r>
      <w:r w:rsidRPr="00CA76D9">
        <w:rPr>
          <w:color w:val="000000" w:themeColor="text1"/>
        </w:rPr>
        <w:t>timeAlignmentTimers</w:t>
      </w:r>
      <w:r w:rsidRPr="004E1B30">
        <w:rPr>
          <w:b w:val="0"/>
        </w:rPr>
        <w:t xml:space="preserve"> </w:t>
      </w:r>
      <w:r>
        <w:t>if UE capable of deriving TA using DL timing difference.</w:t>
      </w:r>
    </w:p>
    <w:p w14:paraId="242D3A7B" w14:textId="77777777" w:rsidR="00253098" w:rsidRPr="005F53C4" w:rsidRDefault="00253098" w:rsidP="00253098">
      <w:pPr>
        <w:pStyle w:val="proposal"/>
        <w:spacing w:before="120" w:after="120"/>
        <w:ind w:hanging="1130"/>
      </w:pPr>
      <w:r>
        <w:lastRenderedPageBreak/>
        <w:t>Revert the working assumption on</w:t>
      </w:r>
      <w:r w:rsidRPr="00091784">
        <w:t xml:space="preserve"> UE may report that it supports the [activated] UL/joint TCI states [of UL signals/channels] associated to one </w:t>
      </w:r>
      <w:proofErr w:type="spellStart"/>
      <w:r w:rsidRPr="00091784">
        <w:t>CORESETPoolIndex</w:t>
      </w:r>
      <w:proofErr w:type="spellEnd"/>
      <w:r w:rsidRPr="00091784">
        <w:t xml:space="preserve"> correspond to both TAGs</w:t>
      </w:r>
      <w:r>
        <w:t>.</w:t>
      </w:r>
    </w:p>
    <w:p w14:paraId="76294551" w14:textId="77777777" w:rsidR="00253098" w:rsidRPr="007D3079" w:rsidRDefault="00253098" w:rsidP="00253098">
      <w:pPr>
        <w:pStyle w:val="proposal"/>
        <w:spacing w:before="120" w:after="120"/>
        <w:ind w:hanging="1130"/>
      </w:pPr>
      <w:r>
        <w:t xml:space="preserve">For PUCCH, </w:t>
      </w:r>
      <w:r w:rsidRPr="005B6320">
        <w:t>DG/CG Type 1/Type 2 PUSCH</w:t>
      </w:r>
      <w:r>
        <w:t xml:space="preserve">, and </w:t>
      </w:r>
      <w:r w:rsidRPr="005B6320">
        <w:t>AP/SP/P SRS</w:t>
      </w:r>
      <w:r>
        <w:rPr>
          <w:rFonts w:hint="eastAsia"/>
        </w:rPr>
        <w:t xml:space="preserve"> </w:t>
      </w:r>
      <w:r w:rsidRPr="00522131">
        <w:t>when Rel-15/16 spatial relation framework is used</w:t>
      </w:r>
      <w:r>
        <w:t xml:space="preserve">, support associating </w:t>
      </w:r>
      <w:r w:rsidRPr="00B136C6">
        <w:t xml:space="preserve">TAG to </w:t>
      </w:r>
      <w:proofErr w:type="spellStart"/>
      <w:r w:rsidRPr="00B136C6">
        <w:t>CORESETPoolIndex</w:t>
      </w:r>
      <w:proofErr w:type="spellEnd"/>
      <w:r w:rsidRPr="00B136C6">
        <w:t>:</w:t>
      </w:r>
    </w:p>
    <w:p w14:paraId="28551CF4" w14:textId="77777777" w:rsidR="00253098" w:rsidRPr="00522131" w:rsidRDefault="00253098" w:rsidP="00253098">
      <w:pPr>
        <w:pStyle w:val="bullet2"/>
        <w:rPr>
          <w:b/>
        </w:rPr>
      </w:pPr>
      <w:r w:rsidRPr="00522131">
        <w:rPr>
          <w:b/>
        </w:rPr>
        <w:t>for dynamically scheduled/activated PUSCH and PUCCH, TAG associated with the CORESET pool index of the CORESET carrying the scheduling/activating PDCCH is utilized for UL transmission</w:t>
      </w:r>
    </w:p>
    <w:p w14:paraId="64447F1A" w14:textId="77777777" w:rsidR="00253098" w:rsidRPr="00522131" w:rsidRDefault="00253098" w:rsidP="00253098">
      <w:pPr>
        <w:pStyle w:val="bullet2"/>
        <w:rPr>
          <w:b/>
        </w:rPr>
      </w:pPr>
      <w:r w:rsidRPr="00522131">
        <w:rPr>
          <w:b/>
        </w:rPr>
        <w:t xml:space="preserve">for Type 1 CG, P/SP-SRS, and P/SP-PUCCH, </w:t>
      </w:r>
      <w:proofErr w:type="spellStart"/>
      <w:r w:rsidRPr="00522131">
        <w:rPr>
          <w:b/>
        </w:rPr>
        <w:t>coresetPoolIndex</w:t>
      </w:r>
      <w:proofErr w:type="spellEnd"/>
      <w:r w:rsidRPr="00522131">
        <w:rPr>
          <w:b/>
        </w:rPr>
        <w:t xml:space="preserve"> is RRC-configured</w:t>
      </w:r>
    </w:p>
    <w:p w14:paraId="32CCE6B5" w14:textId="77777777" w:rsidR="00253098" w:rsidRPr="00522131" w:rsidRDefault="00253098" w:rsidP="00253098">
      <w:pPr>
        <w:pStyle w:val="bullet2"/>
        <w:rPr>
          <w:b/>
        </w:rPr>
      </w:pPr>
      <w:r w:rsidRPr="00522131">
        <w:rPr>
          <w:b/>
        </w:rPr>
        <w:t xml:space="preserve">for AP-SRS </w:t>
      </w:r>
      <w:proofErr w:type="spellStart"/>
      <w:r w:rsidRPr="00522131">
        <w:rPr>
          <w:b/>
        </w:rPr>
        <w:t>coresetPoolIndex</w:t>
      </w:r>
      <w:proofErr w:type="spellEnd"/>
      <w:r w:rsidRPr="00522131">
        <w:rPr>
          <w:b/>
        </w:rPr>
        <w:t xml:space="preserve"> is RRC-configured per SRS </w:t>
      </w:r>
      <w:r w:rsidRPr="00522131">
        <w:rPr>
          <w:rFonts w:hint="eastAsia"/>
          <w:b/>
        </w:rPr>
        <w:t>resource</w:t>
      </w:r>
      <w:r w:rsidRPr="00522131">
        <w:rPr>
          <w:b/>
        </w:rPr>
        <w:t xml:space="preserve"> set. </w:t>
      </w:r>
    </w:p>
    <w:p w14:paraId="79BB748F" w14:textId="77777777" w:rsidR="00253098" w:rsidRPr="005F53C4" w:rsidRDefault="00253098" w:rsidP="00253098">
      <w:pPr>
        <w:pStyle w:val="boldbullet1"/>
        <w:numPr>
          <w:ilvl w:val="0"/>
          <w:numId w:val="0"/>
        </w:numPr>
        <w:rPr>
          <w:color w:val="000000" w:themeColor="text1"/>
        </w:rPr>
      </w:pPr>
      <w:r w:rsidRPr="005422C0">
        <w:rPr>
          <w:color w:val="000000" w:themeColor="text1"/>
        </w:rPr>
        <w:t xml:space="preserve">Note:  Association between SRS resource sets for CB or NCB transmission configured for </w:t>
      </w:r>
      <w:proofErr w:type="spellStart"/>
      <w:r w:rsidRPr="005422C0">
        <w:rPr>
          <w:color w:val="000000" w:themeColor="text1"/>
        </w:rPr>
        <w:t>ST</w:t>
      </w:r>
      <w:r w:rsidRPr="005422C0">
        <w:rPr>
          <w:rFonts w:hint="eastAsia"/>
          <w:color w:val="000000" w:themeColor="text1"/>
        </w:rPr>
        <w:t>x</w:t>
      </w:r>
      <w:r w:rsidRPr="005422C0">
        <w:rPr>
          <w:color w:val="000000" w:themeColor="text1"/>
        </w:rPr>
        <w:t>MP</w:t>
      </w:r>
      <w:proofErr w:type="spellEnd"/>
      <w:r w:rsidRPr="005422C0">
        <w:rPr>
          <w:color w:val="000000" w:themeColor="text1"/>
        </w:rPr>
        <w:t xml:space="preserve"> and </w:t>
      </w:r>
      <w:proofErr w:type="spellStart"/>
      <w:r w:rsidRPr="005422C0">
        <w:rPr>
          <w:color w:val="000000" w:themeColor="text1"/>
        </w:rPr>
        <w:t>coresetPoolindex</w:t>
      </w:r>
      <w:proofErr w:type="spellEnd"/>
      <w:r w:rsidRPr="005422C0">
        <w:rPr>
          <w:color w:val="000000" w:themeColor="text1"/>
        </w:rPr>
        <w:t xml:space="preserve"> value defined in AI 9.1.4.1 </w:t>
      </w:r>
      <w:r>
        <w:rPr>
          <w:color w:val="000000" w:themeColor="text1"/>
        </w:rPr>
        <w:t>can</w:t>
      </w:r>
      <w:r w:rsidRPr="005422C0">
        <w:rPr>
          <w:color w:val="000000" w:themeColor="text1"/>
        </w:rPr>
        <w:t xml:space="preserve"> be </w:t>
      </w:r>
      <w:r>
        <w:rPr>
          <w:color w:val="000000" w:themeColor="text1"/>
        </w:rPr>
        <w:t>reused.</w:t>
      </w:r>
    </w:p>
    <w:p w14:paraId="277384BE" w14:textId="77777777" w:rsidR="00253098" w:rsidRDefault="00253098" w:rsidP="00253098">
      <w:pPr>
        <w:pStyle w:val="proposal"/>
        <w:spacing w:before="120" w:after="120"/>
        <w:ind w:hanging="1130"/>
      </w:pPr>
      <w:r>
        <w:t xml:space="preserve">UE derives two reference timing by measuring DL RSs associated with </w:t>
      </w:r>
      <w:proofErr w:type="spellStart"/>
      <w:r>
        <w:t>coresetpoolindex</w:t>
      </w:r>
      <w:proofErr w:type="spellEnd"/>
      <w:r>
        <w:t xml:space="preserve"> 0 and </w:t>
      </w:r>
      <w:proofErr w:type="spellStart"/>
      <w:r>
        <w:t>coresetpoolindex</w:t>
      </w:r>
      <w:proofErr w:type="spellEnd"/>
      <w:r>
        <w:t xml:space="preserve"> 1 respectively.</w:t>
      </w:r>
    </w:p>
    <w:p w14:paraId="15B82AFE" w14:textId="77777777" w:rsidR="00253098" w:rsidRPr="005F53C4" w:rsidRDefault="00253098" w:rsidP="00253098">
      <w:pPr>
        <w:pStyle w:val="proposal"/>
        <w:spacing w:before="120" w:after="120"/>
        <w:ind w:hanging="1130"/>
      </w:pPr>
      <w:r>
        <w:t xml:space="preserve">Send LS to </w:t>
      </w:r>
      <w:r w:rsidRPr="00924A67">
        <w:rPr>
          <w:rFonts w:hint="eastAsia"/>
        </w:rPr>
        <w:t>R</w:t>
      </w:r>
      <w:r>
        <w:t>AN</w:t>
      </w:r>
      <w:r w:rsidRPr="00924A67">
        <w:t xml:space="preserve">4 </w:t>
      </w:r>
      <w:r>
        <w:t xml:space="preserve">to inform agreement on </w:t>
      </w:r>
      <w:r w:rsidRPr="00924A67">
        <w:t>two-reference timing</w:t>
      </w:r>
      <w:r>
        <w:t>.</w:t>
      </w:r>
    </w:p>
    <w:p w14:paraId="55560E11" w14:textId="77777777" w:rsidR="00253098" w:rsidRDefault="00253098" w:rsidP="00253098">
      <w:pPr>
        <w:pStyle w:val="proposal"/>
        <w:spacing w:before="120" w:after="120"/>
        <w:ind w:hanging="1130"/>
      </w:pPr>
      <w:r>
        <w:t>Scheduling restriction or dropping rules need to be defined to handle the overlapping issue.</w:t>
      </w:r>
    </w:p>
    <w:p w14:paraId="083CA0C5" w14:textId="4816CC32" w:rsidR="00253098" w:rsidRPr="00253098" w:rsidRDefault="00253098" w:rsidP="00253098">
      <w:pPr>
        <w:pStyle w:val="proposal"/>
        <w:spacing w:before="120" w:after="120"/>
        <w:ind w:hanging="1130"/>
      </w:pPr>
      <w:r>
        <w:t>Scheduling restriction or dropping rules should be defined considering MTTD and UE capabilities on the switching time between two TA loops.</w:t>
      </w:r>
    </w:p>
    <w:p w14:paraId="4DAE7877" w14:textId="19B62943" w:rsidR="00926402" w:rsidRDefault="00926402" w:rsidP="00AE0466">
      <w:pPr>
        <w:pStyle w:val="titlereference"/>
        <w:ind w:left="0" w:firstLine="0"/>
      </w:pPr>
      <w:r w:rsidRPr="00C914FE">
        <w:t>References</w:t>
      </w:r>
      <w:r>
        <w:rPr>
          <w:rFonts w:hint="eastAsia"/>
        </w:rPr>
        <w:t xml:space="preserve"> </w:t>
      </w:r>
      <w:bookmarkEnd w:id="3"/>
      <w:bookmarkEnd w:id="4"/>
    </w:p>
    <w:p w14:paraId="4C0F8183" w14:textId="786938BD" w:rsidR="003D0E57" w:rsidRDefault="003D0E57" w:rsidP="003D0E57">
      <w:pPr>
        <w:pStyle w:val="references"/>
        <w:ind w:left="360" w:hanging="360"/>
      </w:pPr>
      <w:bookmarkStart w:id="18" w:name="_Ref115458694"/>
      <w:r>
        <w:t>C</w:t>
      </w:r>
      <w:r w:rsidRPr="009D0307">
        <w:t>hair's Notes RAN1#1</w:t>
      </w:r>
      <w:r>
        <w:t>1</w:t>
      </w:r>
      <w:r w:rsidR="00A65597">
        <w:t>2-bis-e</w:t>
      </w:r>
      <w:r>
        <w:t>.</w:t>
      </w:r>
      <w:bookmarkEnd w:id="18"/>
    </w:p>
    <w:p w14:paraId="5D36364C" w14:textId="6ADA575B" w:rsidR="00435374" w:rsidRDefault="00435374" w:rsidP="00435374">
      <w:pPr>
        <w:pStyle w:val="references"/>
      </w:pPr>
      <w:r>
        <w:rPr>
          <w:rFonts w:hint="eastAsia"/>
        </w:rPr>
        <w:t>3</w:t>
      </w:r>
      <w:r>
        <w:t xml:space="preserve">GPP TS </w:t>
      </w:r>
      <w:r>
        <w:rPr>
          <w:rFonts w:hint="eastAsia"/>
        </w:rPr>
        <w:t>38.</w:t>
      </w:r>
      <w:r>
        <w:t>133</w:t>
      </w:r>
      <w:r>
        <w:rPr>
          <w:rFonts w:hint="eastAsia"/>
        </w:rPr>
        <w:t>,</w:t>
      </w:r>
      <w:r>
        <w:t>V 17.</w:t>
      </w:r>
      <w:r>
        <w:rPr>
          <w:rFonts w:hint="eastAsia"/>
        </w:rPr>
        <w:t>1</w:t>
      </w:r>
      <w:r>
        <w:t>.0,2021-06.</w:t>
      </w:r>
    </w:p>
    <w:p w14:paraId="06C0CCD9" w14:textId="3F7C6AB2" w:rsidR="00BD5A95" w:rsidRDefault="00FD7CDB" w:rsidP="00926402">
      <w:pPr>
        <w:pStyle w:val="references"/>
      </w:pPr>
      <w:r>
        <w:rPr>
          <w:rFonts w:hint="eastAsia"/>
        </w:rPr>
        <w:t>3</w:t>
      </w:r>
      <w:r>
        <w:t xml:space="preserve">GPP TS </w:t>
      </w:r>
      <w:r>
        <w:rPr>
          <w:rFonts w:hint="eastAsia"/>
        </w:rPr>
        <w:t>38.</w:t>
      </w:r>
      <w:r w:rsidR="00E97CA5">
        <w:t>321</w:t>
      </w:r>
      <w:r>
        <w:rPr>
          <w:rFonts w:hint="eastAsia"/>
        </w:rPr>
        <w:t>,</w:t>
      </w:r>
      <w:r>
        <w:t>V 17.</w:t>
      </w:r>
      <w:r w:rsidR="00334176">
        <w:rPr>
          <w:rFonts w:hint="eastAsia"/>
        </w:rPr>
        <w:t>1</w:t>
      </w:r>
      <w:r>
        <w:t>.0,2021-0</w:t>
      </w:r>
      <w:r w:rsidR="00334176">
        <w:t>6</w:t>
      </w:r>
      <w:r w:rsidR="00BA12ED">
        <w:t>.</w:t>
      </w:r>
    </w:p>
    <w:p w14:paraId="231612FF" w14:textId="4CF53044" w:rsidR="00E13418" w:rsidRPr="003E5385" w:rsidRDefault="004E2B52" w:rsidP="00926402">
      <w:pPr>
        <w:pStyle w:val="references"/>
      </w:pPr>
      <w:bookmarkStart w:id="19" w:name="_Ref131788116"/>
      <w:r w:rsidRPr="004E2B52">
        <w:t>R4-2217279</w:t>
      </w:r>
      <w:r>
        <w:t xml:space="preserve">, </w:t>
      </w:r>
      <w:r w:rsidRPr="004E2B52">
        <w:t>Reply LS on MTTD for multi-DCI multi-TRP with two TAs</w:t>
      </w:r>
      <w:r>
        <w:t>.</w:t>
      </w:r>
      <w:bookmarkEnd w:id="19"/>
    </w:p>
    <w:p w14:paraId="73C2E418" w14:textId="77777777" w:rsidR="00926402" w:rsidRPr="00926402" w:rsidRDefault="00926402" w:rsidP="00926402">
      <w:pPr>
        <w:rPr>
          <w:rFonts w:eastAsiaTheme="minorEastAsia"/>
          <w:lang w:eastAsia="zh-CN"/>
        </w:rPr>
      </w:pPr>
    </w:p>
    <w:sectPr w:rsidR="00926402" w:rsidRPr="00926402" w:rsidSect="009435B6">
      <w:headerReference w:type="default" r:id="rId1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8C9" w16cex:dateUtc="2023-05-15T03:40:00Z"/>
  <w16cex:commentExtensible w16cex:durableId="280C990D" w16cex:dateUtc="2023-05-15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E8475" w14:textId="77777777" w:rsidR="00E56AD2" w:rsidRDefault="00E56AD2">
      <w:r>
        <w:separator/>
      </w:r>
    </w:p>
  </w:endnote>
  <w:endnote w:type="continuationSeparator" w:id="0">
    <w:p w14:paraId="7A7B2099" w14:textId="77777777" w:rsidR="00E56AD2" w:rsidRDefault="00E56AD2">
      <w:r>
        <w:continuationSeparator/>
      </w:r>
    </w:p>
  </w:endnote>
  <w:endnote w:type="continuationNotice" w:id="1">
    <w:p w14:paraId="3EE89BCD" w14:textId="77777777" w:rsidR="00E56AD2" w:rsidRDefault="00E56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DFFC8" w14:textId="77777777" w:rsidR="00E56AD2" w:rsidRDefault="00E56AD2">
      <w:r>
        <w:separator/>
      </w:r>
    </w:p>
  </w:footnote>
  <w:footnote w:type="continuationSeparator" w:id="0">
    <w:p w14:paraId="3583ED07" w14:textId="77777777" w:rsidR="00E56AD2" w:rsidRDefault="00E56AD2">
      <w:r>
        <w:continuationSeparator/>
      </w:r>
    </w:p>
  </w:footnote>
  <w:footnote w:type="continuationNotice" w:id="1">
    <w:p w14:paraId="3CA0A6DC" w14:textId="77777777" w:rsidR="00E56AD2" w:rsidRDefault="00E56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AD2" w:rsidRDefault="00E56A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380CA74A"/>
    <w:lvl w:ilvl="0" w:tplc="43FA234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F86914"/>
    <w:multiLevelType w:val="multilevel"/>
    <w:tmpl w:val="EB2C9E98"/>
    <w:lvl w:ilvl="0">
      <w:start w:val="1"/>
      <w:numFmt w:val="decimal"/>
      <w:pStyle w:val="title1"/>
      <w:lvlText w:val="%1."/>
      <w:lvlJc w:val="left"/>
      <w:pPr>
        <w:ind w:left="425"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1220" w:hanging="42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3"/>
  </w:num>
  <w:num w:numId="5">
    <w:abstractNumId w:val="8"/>
  </w:num>
  <w:num w:numId="6">
    <w:abstractNumId w:val="7"/>
  </w:num>
  <w:num w:numId="7">
    <w:abstractNumId w:val="12"/>
  </w:num>
  <w:num w:numId="8">
    <w:abstractNumId w:val="6"/>
  </w:num>
  <w:num w:numId="9">
    <w:abstractNumId w:val="3"/>
  </w:num>
  <w:num w:numId="10">
    <w:abstractNumId w:val="5"/>
  </w:num>
  <w:num w:numId="11">
    <w:abstractNumId w:val="11"/>
  </w:num>
  <w:num w:numId="12">
    <w:abstractNumId w:val="0"/>
  </w:num>
  <w:num w:numId="13">
    <w:abstractNumId w:val="17"/>
  </w:num>
  <w:num w:numId="14">
    <w:abstractNumId w:val="11"/>
    <w:lvlOverride w:ilvl="0">
      <w:startOverride w:val="1"/>
    </w:lvlOverride>
  </w:num>
  <w:num w:numId="15">
    <w:abstractNumId w:val="2"/>
  </w:num>
  <w:num w:numId="16">
    <w:abstractNumId w:val="16"/>
  </w:num>
  <w:num w:numId="17">
    <w:abstractNumId w:val="4"/>
  </w:num>
  <w:num w:numId="18">
    <w:abstractNumId w:val="9"/>
  </w:num>
  <w:num w:numId="19">
    <w:abstractNumId w:val="18"/>
  </w:num>
  <w:num w:numId="20">
    <w:abstractNumId w:val="3"/>
    <w:lvlOverride w:ilvl="0">
      <w:startOverride w:val="1"/>
    </w:lvlOverride>
  </w:num>
  <w:num w:numId="21">
    <w:abstractNumId w:val="19"/>
  </w:num>
  <w:num w:numId="22">
    <w:abstractNumId w:val="20"/>
  </w:num>
  <w:num w:numId="23">
    <w:abstractNumId w:val="1"/>
  </w:num>
  <w:num w:numId="24">
    <w:abstractNumId w:val="15"/>
  </w:num>
  <w:num w:numId="25">
    <w:abstractNumId w:val="3"/>
    <w:lvlOverride w:ilvl="0">
      <w:startOverride w:val="1"/>
    </w:lvlOverride>
  </w:num>
  <w:num w:numId="26">
    <w:abstractNumId w:val="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DAzNbQwNrM0NTBU0lEKTi0uzszPAykwNqgFAMMWuAotAAAA"/>
  </w:docVars>
  <w:rsids>
    <w:rsidRoot w:val="00B87FBC"/>
    <w:rsid w:val="0000069E"/>
    <w:rsid w:val="00000826"/>
    <w:rsid w:val="000012F9"/>
    <w:rsid w:val="000018B3"/>
    <w:rsid w:val="00001B5B"/>
    <w:rsid w:val="00002134"/>
    <w:rsid w:val="0000242B"/>
    <w:rsid w:val="000025D5"/>
    <w:rsid w:val="0000314A"/>
    <w:rsid w:val="00003886"/>
    <w:rsid w:val="00003BB8"/>
    <w:rsid w:val="00003CCD"/>
    <w:rsid w:val="0000410D"/>
    <w:rsid w:val="0000460A"/>
    <w:rsid w:val="00004F59"/>
    <w:rsid w:val="00004FAE"/>
    <w:rsid w:val="00005012"/>
    <w:rsid w:val="0000539E"/>
    <w:rsid w:val="000054C0"/>
    <w:rsid w:val="00005C84"/>
    <w:rsid w:val="000060C1"/>
    <w:rsid w:val="000063A7"/>
    <w:rsid w:val="000063B8"/>
    <w:rsid w:val="000065F8"/>
    <w:rsid w:val="0000694F"/>
    <w:rsid w:val="00006C62"/>
    <w:rsid w:val="00007EC9"/>
    <w:rsid w:val="00010151"/>
    <w:rsid w:val="00010552"/>
    <w:rsid w:val="0001068D"/>
    <w:rsid w:val="000106E0"/>
    <w:rsid w:val="00010791"/>
    <w:rsid w:val="00010BF9"/>
    <w:rsid w:val="00010CE3"/>
    <w:rsid w:val="00011387"/>
    <w:rsid w:val="000114C4"/>
    <w:rsid w:val="000115AD"/>
    <w:rsid w:val="000116A5"/>
    <w:rsid w:val="0001180C"/>
    <w:rsid w:val="00011C8C"/>
    <w:rsid w:val="00011DBE"/>
    <w:rsid w:val="00011F30"/>
    <w:rsid w:val="00011FFB"/>
    <w:rsid w:val="000120A4"/>
    <w:rsid w:val="00012414"/>
    <w:rsid w:val="000124C4"/>
    <w:rsid w:val="000126F3"/>
    <w:rsid w:val="0001354D"/>
    <w:rsid w:val="000137AA"/>
    <w:rsid w:val="0001397F"/>
    <w:rsid w:val="00014D04"/>
    <w:rsid w:val="000150C8"/>
    <w:rsid w:val="0001520B"/>
    <w:rsid w:val="00015654"/>
    <w:rsid w:val="00015A87"/>
    <w:rsid w:val="00015CF4"/>
    <w:rsid w:val="00016208"/>
    <w:rsid w:val="00016AC6"/>
    <w:rsid w:val="00016F05"/>
    <w:rsid w:val="00016FB0"/>
    <w:rsid w:val="0001706A"/>
    <w:rsid w:val="000174AD"/>
    <w:rsid w:val="00017BA4"/>
    <w:rsid w:val="00017F49"/>
    <w:rsid w:val="000208A6"/>
    <w:rsid w:val="00020A0A"/>
    <w:rsid w:val="00020A1C"/>
    <w:rsid w:val="00020DDD"/>
    <w:rsid w:val="0002195F"/>
    <w:rsid w:val="00021B1B"/>
    <w:rsid w:val="00021C03"/>
    <w:rsid w:val="00022A7D"/>
    <w:rsid w:val="00023CC5"/>
    <w:rsid w:val="000241CB"/>
    <w:rsid w:val="00024293"/>
    <w:rsid w:val="00024BC2"/>
    <w:rsid w:val="00024E88"/>
    <w:rsid w:val="000250AB"/>
    <w:rsid w:val="0002552A"/>
    <w:rsid w:val="00025A64"/>
    <w:rsid w:val="000260C1"/>
    <w:rsid w:val="0002671B"/>
    <w:rsid w:val="00026F14"/>
    <w:rsid w:val="0002754F"/>
    <w:rsid w:val="0003056B"/>
    <w:rsid w:val="00030815"/>
    <w:rsid w:val="00030BD6"/>
    <w:rsid w:val="00030DFC"/>
    <w:rsid w:val="000312CC"/>
    <w:rsid w:val="00031855"/>
    <w:rsid w:val="00032047"/>
    <w:rsid w:val="00032104"/>
    <w:rsid w:val="000324B9"/>
    <w:rsid w:val="000325F0"/>
    <w:rsid w:val="000325F7"/>
    <w:rsid w:val="00032DAB"/>
    <w:rsid w:val="00033319"/>
    <w:rsid w:val="000338A4"/>
    <w:rsid w:val="00033D65"/>
    <w:rsid w:val="00033F30"/>
    <w:rsid w:val="0003437D"/>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35"/>
    <w:rsid w:val="000415EB"/>
    <w:rsid w:val="00041625"/>
    <w:rsid w:val="00041C1F"/>
    <w:rsid w:val="00041E6C"/>
    <w:rsid w:val="0004209A"/>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655"/>
    <w:rsid w:val="00050715"/>
    <w:rsid w:val="00051453"/>
    <w:rsid w:val="000517C0"/>
    <w:rsid w:val="00051BDE"/>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8B6"/>
    <w:rsid w:val="00054A3F"/>
    <w:rsid w:val="000557DC"/>
    <w:rsid w:val="000559D2"/>
    <w:rsid w:val="00055E49"/>
    <w:rsid w:val="00056775"/>
    <w:rsid w:val="00056B0F"/>
    <w:rsid w:val="0005702C"/>
    <w:rsid w:val="00057693"/>
    <w:rsid w:val="00057BFD"/>
    <w:rsid w:val="00060564"/>
    <w:rsid w:val="00060885"/>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6B1"/>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019"/>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2D"/>
    <w:rsid w:val="000831D2"/>
    <w:rsid w:val="00083543"/>
    <w:rsid w:val="000838E0"/>
    <w:rsid w:val="00083C3C"/>
    <w:rsid w:val="000841C4"/>
    <w:rsid w:val="000849C5"/>
    <w:rsid w:val="00084FDF"/>
    <w:rsid w:val="0008506F"/>
    <w:rsid w:val="00085374"/>
    <w:rsid w:val="00085662"/>
    <w:rsid w:val="00085970"/>
    <w:rsid w:val="00086187"/>
    <w:rsid w:val="0008625E"/>
    <w:rsid w:val="0008626B"/>
    <w:rsid w:val="000871C0"/>
    <w:rsid w:val="00087CF0"/>
    <w:rsid w:val="00090B09"/>
    <w:rsid w:val="00090E2E"/>
    <w:rsid w:val="00090FD2"/>
    <w:rsid w:val="00091079"/>
    <w:rsid w:val="00091626"/>
    <w:rsid w:val="00091784"/>
    <w:rsid w:val="00091C53"/>
    <w:rsid w:val="00091C8C"/>
    <w:rsid w:val="000921EC"/>
    <w:rsid w:val="0009234A"/>
    <w:rsid w:val="00092D32"/>
    <w:rsid w:val="00092E4E"/>
    <w:rsid w:val="0009319A"/>
    <w:rsid w:val="000931F0"/>
    <w:rsid w:val="0009327A"/>
    <w:rsid w:val="00093374"/>
    <w:rsid w:val="0009396C"/>
    <w:rsid w:val="00094600"/>
    <w:rsid w:val="00094B3C"/>
    <w:rsid w:val="000951E0"/>
    <w:rsid w:val="00095889"/>
    <w:rsid w:val="00095F77"/>
    <w:rsid w:val="00095FD0"/>
    <w:rsid w:val="00095FD4"/>
    <w:rsid w:val="000965C9"/>
    <w:rsid w:val="00096648"/>
    <w:rsid w:val="00096D26"/>
    <w:rsid w:val="00096E01"/>
    <w:rsid w:val="00096E0E"/>
    <w:rsid w:val="00096F93"/>
    <w:rsid w:val="0009777D"/>
    <w:rsid w:val="00097909"/>
    <w:rsid w:val="00097E27"/>
    <w:rsid w:val="000A02EE"/>
    <w:rsid w:val="000A05A4"/>
    <w:rsid w:val="000A07A7"/>
    <w:rsid w:val="000A0834"/>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9F"/>
    <w:rsid w:val="000A5DCA"/>
    <w:rsid w:val="000A5E0C"/>
    <w:rsid w:val="000A6BF8"/>
    <w:rsid w:val="000A6C80"/>
    <w:rsid w:val="000A6E40"/>
    <w:rsid w:val="000A79D4"/>
    <w:rsid w:val="000B012E"/>
    <w:rsid w:val="000B06E4"/>
    <w:rsid w:val="000B0969"/>
    <w:rsid w:val="000B1686"/>
    <w:rsid w:val="000B17B6"/>
    <w:rsid w:val="000B17FB"/>
    <w:rsid w:val="000B1C22"/>
    <w:rsid w:val="000B1C29"/>
    <w:rsid w:val="000B2AD1"/>
    <w:rsid w:val="000B2AE1"/>
    <w:rsid w:val="000B2D16"/>
    <w:rsid w:val="000B2F47"/>
    <w:rsid w:val="000B2FE8"/>
    <w:rsid w:val="000B3142"/>
    <w:rsid w:val="000B3216"/>
    <w:rsid w:val="000B324B"/>
    <w:rsid w:val="000B3374"/>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62"/>
    <w:rsid w:val="000C0172"/>
    <w:rsid w:val="000C034A"/>
    <w:rsid w:val="000C0645"/>
    <w:rsid w:val="000C06A6"/>
    <w:rsid w:val="000C0875"/>
    <w:rsid w:val="000C0DE3"/>
    <w:rsid w:val="000C1001"/>
    <w:rsid w:val="000C1B5F"/>
    <w:rsid w:val="000C2208"/>
    <w:rsid w:val="000C299C"/>
    <w:rsid w:val="000C31B8"/>
    <w:rsid w:val="000C3700"/>
    <w:rsid w:val="000C3E89"/>
    <w:rsid w:val="000C3FC8"/>
    <w:rsid w:val="000C4389"/>
    <w:rsid w:val="000C48FF"/>
    <w:rsid w:val="000C4D73"/>
    <w:rsid w:val="000C515A"/>
    <w:rsid w:val="000C5A1A"/>
    <w:rsid w:val="000C5B12"/>
    <w:rsid w:val="000C69BE"/>
    <w:rsid w:val="000C7FF5"/>
    <w:rsid w:val="000D06A3"/>
    <w:rsid w:val="000D08E1"/>
    <w:rsid w:val="000D0ABD"/>
    <w:rsid w:val="000D0B07"/>
    <w:rsid w:val="000D13EC"/>
    <w:rsid w:val="000D1557"/>
    <w:rsid w:val="000D1D35"/>
    <w:rsid w:val="000D1E97"/>
    <w:rsid w:val="000D1F53"/>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C92"/>
    <w:rsid w:val="000D6E29"/>
    <w:rsid w:val="000D71B3"/>
    <w:rsid w:val="000D74B5"/>
    <w:rsid w:val="000E0153"/>
    <w:rsid w:val="000E068D"/>
    <w:rsid w:val="000E078F"/>
    <w:rsid w:val="000E0F87"/>
    <w:rsid w:val="000E169B"/>
    <w:rsid w:val="000E1909"/>
    <w:rsid w:val="000E3465"/>
    <w:rsid w:val="000E3C6B"/>
    <w:rsid w:val="000E4629"/>
    <w:rsid w:val="000E4F2F"/>
    <w:rsid w:val="000E5021"/>
    <w:rsid w:val="000E5A12"/>
    <w:rsid w:val="000E5AB1"/>
    <w:rsid w:val="000E5F18"/>
    <w:rsid w:val="000E5FB3"/>
    <w:rsid w:val="000E64B7"/>
    <w:rsid w:val="000E66F1"/>
    <w:rsid w:val="000E6756"/>
    <w:rsid w:val="000E6F0F"/>
    <w:rsid w:val="000E7159"/>
    <w:rsid w:val="000E782B"/>
    <w:rsid w:val="000E79CD"/>
    <w:rsid w:val="000E7D93"/>
    <w:rsid w:val="000E7E98"/>
    <w:rsid w:val="000E7F62"/>
    <w:rsid w:val="000F00ED"/>
    <w:rsid w:val="000F0755"/>
    <w:rsid w:val="000F1063"/>
    <w:rsid w:val="000F11F0"/>
    <w:rsid w:val="000F16DB"/>
    <w:rsid w:val="000F1816"/>
    <w:rsid w:val="000F1F75"/>
    <w:rsid w:val="000F26CF"/>
    <w:rsid w:val="000F306D"/>
    <w:rsid w:val="000F30E0"/>
    <w:rsid w:val="000F3188"/>
    <w:rsid w:val="000F332B"/>
    <w:rsid w:val="000F340A"/>
    <w:rsid w:val="000F382E"/>
    <w:rsid w:val="000F38D0"/>
    <w:rsid w:val="000F3D89"/>
    <w:rsid w:val="000F3F5E"/>
    <w:rsid w:val="000F42FD"/>
    <w:rsid w:val="000F444E"/>
    <w:rsid w:val="000F452A"/>
    <w:rsid w:val="000F468E"/>
    <w:rsid w:val="000F4D2A"/>
    <w:rsid w:val="000F4F90"/>
    <w:rsid w:val="000F57D5"/>
    <w:rsid w:val="000F5F6F"/>
    <w:rsid w:val="000F60FF"/>
    <w:rsid w:val="000F62FB"/>
    <w:rsid w:val="000F64C8"/>
    <w:rsid w:val="000F6E9B"/>
    <w:rsid w:val="000F7074"/>
    <w:rsid w:val="000F71D0"/>
    <w:rsid w:val="000F73E0"/>
    <w:rsid w:val="000F75EA"/>
    <w:rsid w:val="000F761D"/>
    <w:rsid w:val="000F77A5"/>
    <w:rsid w:val="000F77AA"/>
    <w:rsid w:val="000F7D04"/>
    <w:rsid w:val="001005AB"/>
    <w:rsid w:val="001009E1"/>
    <w:rsid w:val="001013FA"/>
    <w:rsid w:val="001017CA"/>
    <w:rsid w:val="001018CF"/>
    <w:rsid w:val="001027E3"/>
    <w:rsid w:val="001032FB"/>
    <w:rsid w:val="00103937"/>
    <w:rsid w:val="00103E78"/>
    <w:rsid w:val="0010493D"/>
    <w:rsid w:val="00104B01"/>
    <w:rsid w:val="00104DA0"/>
    <w:rsid w:val="00104FAA"/>
    <w:rsid w:val="00105160"/>
    <w:rsid w:val="001053C1"/>
    <w:rsid w:val="00105570"/>
    <w:rsid w:val="001056CB"/>
    <w:rsid w:val="00105812"/>
    <w:rsid w:val="001063C3"/>
    <w:rsid w:val="001067A4"/>
    <w:rsid w:val="00106BC9"/>
    <w:rsid w:val="00106CAE"/>
    <w:rsid w:val="00106CD9"/>
    <w:rsid w:val="00107304"/>
    <w:rsid w:val="001103B6"/>
    <w:rsid w:val="001109E6"/>
    <w:rsid w:val="001113AF"/>
    <w:rsid w:val="00111719"/>
    <w:rsid w:val="00111C5C"/>
    <w:rsid w:val="001120FC"/>
    <w:rsid w:val="00112266"/>
    <w:rsid w:val="00112695"/>
    <w:rsid w:val="001128A8"/>
    <w:rsid w:val="00112F0C"/>
    <w:rsid w:val="00112F21"/>
    <w:rsid w:val="0011300A"/>
    <w:rsid w:val="0011322D"/>
    <w:rsid w:val="00113355"/>
    <w:rsid w:val="001135BA"/>
    <w:rsid w:val="001142DD"/>
    <w:rsid w:val="00114369"/>
    <w:rsid w:val="0011483F"/>
    <w:rsid w:val="00114849"/>
    <w:rsid w:val="00114BD9"/>
    <w:rsid w:val="00114DFE"/>
    <w:rsid w:val="00114F04"/>
    <w:rsid w:val="001151F9"/>
    <w:rsid w:val="00115630"/>
    <w:rsid w:val="00115911"/>
    <w:rsid w:val="001165FB"/>
    <w:rsid w:val="001166B0"/>
    <w:rsid w:val="00117296"/>
    <w:rsid w:val="0011734D"/>
    <w:rsid w:val="00117423"/>
    <w:rsid w:val="00117454"/>
    <w:rsid w:val="001174AC"/>
    <w:rsid w:val="0011759E"/>
    <w:rsid w:val="00117E79"/>
    <w:rsid w:val="00120087"/>
    <w:rsid w:val="00120A72"/>
    <w:rsid w:val="001216B6"/>
    <w:rsid w:val="001216F7"/>
    <w:rsid w:val="00122469"/>
    <w:rsid w:val="001228D2"/>
    <w:rsid w:val="00122DD1"/>
    <w:rsid w:val="00123327"/>
    <w:rsid w:val="001233A1"/>
    <w:rsid w:val="001234B3"/>
    <w:rsid w:val="00123A14"/>
    <w:rsid w:val="00123B33"/>
    <w:rsid w:val="00123E23"/>
    <w:rsid w:val="00123E88"/>
    <w:rsid w:val="0012412F"/>
    <w:rsid w:val="00124283"/>
    <w:rsid w:val="00124BE6"/>
    <w:rsid w:val="00125600"/>
    <w:rsid w:val="00125C01"/>
    <w:rsid w:val="00125CA4"/>
    <w:rsid w:val="00125D22"/>
    <w:rsid w:val="00125ED7"/>
    <w:rsid w:val="00125F5D"/>
    <w:rsid w:val="00126884"/>
    <w:rsid w:val="00126A00"/>
    <w:rsid w:val="00126A1D"/>
    <w:rsid w:val="00127206"/>
    <w:rsid w:val="001277CC"/>
    <w:rsid w:val="001279D0"/>
    <w:rsid w:val="00127EA2"/>
    <w:rsid w:val="00130284"/>
    <w:rsid w:val="00130753"/>
    <w:rsid w:val="00130B3A"/>
    <w:rsid w:val="00130B83"/>
    <w:rsid w:val="00130EAE"/>
    <w:rsid w:val="001317D2"/>
    <w:rsid w:val="00131E96"/>
    <w:rsid w:val="00131FE4"/>
    <w:rsid w:val="00132209"/>
    <w:rsid w:val="001326B7"/>
    <w:rsid w:val="00132726"/>
    <w:rsid w:val="00132BAC"/>
    <w:rsid w:val="00132CFC"/>
    <w:rsid w:val="0013361D"/>
    <w:rsid w:val="001341DD"/>
    <w:rsid w:val="00134727"/>
    <w:rsid w:val="00134974"/>
    <w:rsid w:val="00134B9D"/>
    <w:rsid w:val="0013524B"/>
    <w:rsid w:val="0013594B"/>
    <w:rsid w:val="00135972"/>
    <w:rsid w:val="00135A19"/>
    <w:rsid w:val="00135E62"/>
    <w:rsid w:val="00136179"/>
    <w:rsid w:val="0013618B"/>
    <w:rsid w:val="00136576"/>
    <w:rsid w:val="0013659E"/>
    <w:rsid w:val="0013688A"/>
    <w:rsid w:val="00136BF8"/>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7F2"/>
    <w:rsid w:val="001434FB"/>
    <w:rsid w:val="0014391B"/>
    <w:rsid w:val="00143BD9"/>
    <w:rsid w:val="0014405C"/>
    <w:rsid w:val="0014440C"/>
    <w:rsid w:val="00144523"/>
    <w:rsid w:val="001447B2"/>
    <w:rsid w:val="00144D06"/>
    <w:rsid w:val="00144E58"/>
    <w:rsid w:val="00144E8B"/>
    <w:rsid w:val="00145418"/>
    <w:rsid w:val="00145501"/>
    <w:rsid w:val="0014555C"/>
    <w:rsid w:val="001459EC"/>
    <w:rsid w:val="00145AFF"/>
    <w:rsid w:val="00145B29"/>
    <w:rsid w:val="00145B6F"/>
    <w:rsid w:val="00145D21"/>
    <w:rsid w:val="00146069"/>
    <w:rsid w:val="00146445"/>
    <w:rsid w:val="001465B0"/>
    <w:rsid w:val="001465B6"/>
    <w:rsid w:val="00146D60"/>
    <w:rsid w:val="00147645"/>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137"/>
    <w:rsid w:val="001552A1"/>
    <w:rsid w:val="001553C7"/>
    <w:rsid w:val="001556A5"/>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DF"/>
    <w:rsid w:val="001707AA"/>
    <w:rsid w:val="00170A7D"/>
    <w:rsid w:val="00170B62"/>
    <w:rsid w:val="00170B65"/>
    <w:rsid w:val="00170ED8"/>
    <w:rsid w:val="001713F1"/>
    <w:rsid w:val="00171558"/>
    <w:rsid w:val="001729A7"/>
    <w:rsid w:val="00172A6A"/>
    <w:rsid w:val="00172D8C"/>
    <w:rsid w:val="00172E1E"/>
    <w:rsid w:val="00173FA7"/>
    <w:rsid w:val="001743B2"/>
    <w:rsid w:val="001746C4"/>
    <w:rsid w:val="00175121"/>
    <w:rsid w:val="00175564"/>
    <w:rsid w:val="001759F9"/>
    <w:rsid w:val="0017669A"/>
    <w:rsid w:val="001767AD"/>
    <w:rsid w:val="001768C1"/>
    <w:rsid w:val="00176D09"/>
    <w:rsid w:val="00176D18"/>
    <w:rsid w:val="00177528"/>
    <w:rsid w:val="00177CD9"/>
    <w:rsid w:val="00180604"/>
    <w:rsid w:val="00180CB0"/>
    <w:rsid w:val="00180DF1"/>
    <w:rsid w:val="0018142A"/>
    <w:rsid w:val="0018142C"/>
    <w:rsid w:val="00182162"/>
    <w:rsid w:val="0018233C"/>
    <w:rsid w:val="00182767"/>
    <w:rsid w:val="00182888"/>
    <w:rsid w:val="001829FA"/>
    <w:rsid w:val="00182A5E"/>
    <w:rsid w:val="001830A4"/>
    <w:rsid w:val="00183510"/>
    <w:rsid w:val="0018370D"/>
    <w:rsid w:val="00183B2B"/>
    <w:rsid w:val="00183C8D"/>
    <w:rsid w:val="00184249"/>
    <w:rsid w:val="00184286"/>
    <w:rsid w:val="0018573F"/>
    <w:rsid w:val="00185B5F"/>
    <w:rsid w:val="00186DEA"/>
    <w:rsid w:val="00186F27"/>
    <w:rsid w:val="00187695"/>
    <w:rsid w:val="0018786A"/>
    <w:rsid w:val="00187F78"/>
    <w:rsid w:val="00187FAC"/>
    <w:rsid w:val="001907C4"/>
    <w:rsid w:val="0019214A"/>
    <w:rsid w:val="001927F4"/>
    <w:rsid w:val="001928B3"/>
    <w:rsid w:val="001928FA"/>
    <w:rsid w:val="001929DB"/>
    <w:rsid w:val="00192FDD"/>
    <w:rsid w:val="001932DB"/>
    <w:rsid w:val="001932E5"/>
    <w:rsid w:val="0019334F"/>
    <w:rsid w:val="001938A7"/>
    <w:rsid w:val="00193FB1"/>
    <w:rsid w:val="0019423B"/>
    <w:rsid w:val="00194C1C"/>
    <w:rsid w:val="00194CF1"/>
    <w:rsid w:val="00194E47"/>
    <w:rsid w:val="00194E7E"/>
    <w:rsid w:val="0019511A"/>
    <w:rsid w:val="00196863"/>
    <w:rsid w:val="00196DC5"/>
    <w:rsid w:val="00196EB9"/>
    <w:rsid w:val="00196F6F"/>
    <w:rsid w:val="001970DE"/>
    <w:rsid w:val="00197B2C"/>
    <w:rsid w:val="001A0275"/>
    <w:rsid w:val="001A0308"/>
    <w:rsid w:val="001A06D3"/>
    <w:rsid w:val="001A0F3B"/>
    <w:rsid w:val="001A0F7B"/>
    <w:rsid w:val="001A1084"/>
    <w:rsid w:val="001A1638"/>
    <w:rsid w:val="001A181F"/>
    <w:rsid w:val="001A1CCE"/>
    <w:rsid w:val="001A2279"/>
    <w:rsid w:val="001A236D"/>
    <w:rsid w:val="001A2914"/>
    <w:rsid w:val="001A29E7"/>
    <w:rsid w:val="001A2C5C"/>
    <w:rsid w:val="001A2F21"/>
    <w:rsid w:val="001A325F"/>
    <w:rsid w:val="001A3353"/>
    <w:rsid w:val="001A362D"/>
    <w:rsid w:val="001A3F0F"/>
    <w:rsid w:val="001A3F69"/>
    <w:rsid w:val="001A4992"/>
    <w:rsid w:val="001A51EB"/>
    <w:rsid w:val="001A551B"/>
    <w:rsid w:val="001A5F47"/>
    <w:rsid w:val="001A644B"/>
    <w:rsid w:val="001A727B"/>
    <w:rsid w:val="001A732F"/>
    <w:rsid w:val="001A7D4F"/>
    <w:rsid w:val="001B037F"/>
    <w:rsid w:val="001B03B7"/>
    <w:rsid w:val="001B041E"/>
    <w:rsid w:val="001B09AD"/>
    <w:rsid w:val="001B0B19"/>
    <w:rsid w:val="001B0EA8"/>
    <w:rsid w:val="001B1A87"/>
    <w:rsid w:val="001B1D2C"/>
    <w:rsid w:val="001B1D92"/>
    <w:rsid w:val="001B2958"/>
    <w:rsid w:val="001B3934"/>
    <w:rsid w:val="001B3B5D"/>
    <w:rsid w:val="001B3C54"/>
    <w:rsid w:val="001B42EC"/>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373"/>
    <w:rsid w:val="001C0698"/>
    <w:rsid w:val="001C0AE2"/>
    <w:rsid w:val="001C0B54"/>
    <w:rsid w:val="001C0B7A"/>
    <w:rsid w:val="001C0BC4"/>
    <w:rsid w:val="001C1A97"/>
    <w:rsid w:val="001C1B76"/>
    <w:rsid w:val="001C1CB5"/>
    <w:rsid w:val="001C1EC0"/>
    <w:rsid w:val="001C215A"/>
    <w:rsid w:val="001C21BC"/>
    <w:rsid w:val="001C235F"/>
    <w:rsid w:val="001C2408"/>
    <w:rsid w:val="001C2710"/>
    <w:rsid w:val="001C2AA5"/>
    <w:rsid w:val="001C3A93"/>
    <w:rsid w:val="001C3D68"/>
    <w:rsid w:val="001C41EF"/>
    <w:rsid w:val="001C4443"/>
    <w:rsid w:val="001C4D1F"/>
    <w:rsid w:val="001C4D23"/>
    <w:rsid w:val="001C4F0D"/>
    <w:rsid w:val="001C5410"/>
    <w:rsid w:val="001C56C5"/>
    <w:rsid w:val="001C5AE9"/>
    <w:rsid w:val="001C5D2D"/>
    <w:rsid w:val="001C626F"/>
    <w:rsid w:val="001C62F8"/>
    <w:rsid w:val="001C67B5"/>
    <w:rsid w:val="001C6C21"/>
    <w:rsid w:val="001C7268"/>
    <w:rsid w:val="001C7304"/>
    <w:rsid w:val="001C756C"/>
    <w:rsid w:val="001C7641"/>
    <w:rsid w:val="001C78FC"/>
    <w:rsid w:val="001C7A1E"/>
    <w:rsid w:val="001C7EE2"/>
    <w:rsid w:val="001D01C9"/>
    <w:rsid w:val="001D02C0"/>
    <w:rsid w:val="001D058C"/>
    <w:rsid w:val="001D096F"/>
    <w:rsid w:val="001D0DD1"/>
    <w:rsid w:val="001D0F95"/>
    <w:rsid w:val="001D155F"/>
    <w:rsid w:val="001D1660"/>
    <w:rsid w:val="001D201F"/>
    <w:rsid w:val="001D243B"/>
    <w:rsid w:val="001D256C"/>
    <w:rsid w:val="001D2CE6"/>
    <w:rsid w:val="001D2DA4"/>
    <w:rsid w:val="001D3507"/>
    <w:rsid w:val="001D363E"/>
    <w:rsid w:val="001D3CC4"/>
    <w:rsid w:val="001D5AA9"/>
    <w:rsid w:val="001D5C94"/>
    <w:rsid w:val="001D6C50"/>
    <w:rsid w:val="001D6C5E"/>
    <w:rsid w:val="001D6E2D"/>
    <w:rsid w:val="001D74FE"/>
    <w:rsid w:val="001D75C7"/>
    <w:rsid w:val="001D76CC"/>
    <w:rsid w:val="001E04C9"/>
    <w:rsid w:val="001E052A"/>
    <w:rsid w:val="001E085D"/>
    <w:rsid w:val="001E09E0"/>
    <w:rsid w:val="001E0F6E"/>
    <w:rsid w:val="001E1051"/>
    <w:rsid w:val="001E1F07"/>
    <w:rsid w:val="001E20F1"/>
    <w:rsid w:val="001E27FE"/>
    <w:rsid w:val="001E295D"/>
    <w:rsid w:val="001E2B65"/>
    <w:rsid w:val="001E2CE0"/>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6414"/>
    <w:rsid w:val="001E6A3B"/>
    <w:rsid w:val="001E7352"/>
    <w:rsid w:val="001E78C0"/>
    <w:rsid w:val="001E7E2B"/>
    <w:rsid w:val="001F00A4"/>
    <w:rsid w:val="001F01BF"/>
    <w:rsid w:val="001F02FA"/>
    <w:rsid w:val="001F036D"/>
    <w:rsid w:val="001F06AE"/>
    <w:rsid w:val="001F0896"/>
    <w:rsid w:val="001F0AAC"/>
    <w:rsid w:val="001F0E99"/>
    <w:rsid w:val="001F12E4"/>
    <w:rsid w:val="001F14C1"/>
    <w:rsid w:val="001F16CB"/>
    <w:rsid w:val="001F1704"/>
    <w:rsid w:val="001F1CA5"/>
    <w:rsid w:val="001F1CAC"/>
    <w:rsid w:val="001F1F19"/>
    <w:rsid w:val="001F1F7A"/>
    <w:rsid w:val="001F361D"/>
    <w:rsid w:val="001F3C10"/>
    <w:rsid w:val="001F3FCA"/>
    <w:rsid w:val="001F4445"/>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2BA"/>
    <w:rsid w:val="002052E8"/>
    <w:rsid w:val="0020540C"/>
    <w:rsid w:val="00205CB1"/>
    <w:rsid w:val="00205CC9"/>
    <w:rsid w:val="0020655B"/>
    <w:rsid w:val="0020677C"/>
    <w:rsid w:val="00206CB7"/>
    <w:rsid w:val="00207136"/>
    <w:rsid w:val="00207641"/>
    <w:rsid w:val="0020769D"/>
    <w:rsid w:val="002077D6"/>
    <w:rsid w:val="00207C49"/>
    <w:rsid w:val="002106C7"/>
    <w:rsid w:val="00210CD7"/>
    <w:rsid w:val="002112DA"/>
    <w:rsid w:val="00211BE0"/>
    <w:rsid w:val="0021211A"/>
    <w:rsid w:val="00212651"/>
    <w:rsid w:val="0021268F"/>
    <w:rsid w:val="00212786"/>
    <w:rsid w:val="0021294F"/>
    <w:rsid w:val="0021297D"/>
    <w:rsid w:val="00212A92"/>
    <w:rsid w:val="00212B22"/>
    <w:rsid w:val="00212C47"/>
    <w:rsid w:val="00212CE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D27"/>
    <w:rsid w:val="00216E2F"/>
    <w:rsid w:val="002173EF"/>
    <w:rsid w:val="002179B9"/>
    <w:rsid w:val="002179E1"/>
    <w:rsid w:val="00217AE5"/>
    <w:rsid w:val="002207CB"/>
    <w:rsid w:val="00220DAD"/>
    <w:rsid w:val="002210AD"/>
    <w:rsid w:val="002214C5"/>
    <w:rsid w:val="00221D1E"/>
    <w:rsid w:val="00221F3B"/>
    <w:rsid w:val="00221FA8"/>
    <w:rsid w:val="00222AEC"/>
    <w:rsid w:val="00222B25"/>
    <w:rsid w:val="00222F65"/>
    <w:rsid w:val="002230CF"/>
    <w:rsid w:val="002232E6"/>
    <w:rsid w:val="002238CC"/>
    <w:rsid w:val="00225551"/>
    <w:rsid w:val="00225808"/>
    <w:rsid w:val="00225BE0"/>
    <w:rsid w:val="002263E3"/>
    <w:rsid w:val="00226865"/>
    <w:rsid w:val="00226BB0"/>
    <w:rsid w:val="0022746C"/>
    <w:rsid w:val="00227688"/>
    <w:rsid w:val="00227D46"/>
    <w:rsid w:val="002302DB"/>
    <w:rsid w:val="00230BC9"/>
    <w:rsid w:val="00230EF1"/>
    <w:rsid w:val="00231935"/>
    <w:rsid w:val="00231E3A"/>
    <w:rsid w:val="0023222B"/>
    <w:rsid w:val="002323EB"/>
    <w:rsid w:val="0023247D"/>
    <w:rsid w:val="00232958"/>
    <w:rsid w:val="00232D09"/>
    <w:rsid w:val="00233396"/>
    <w:rsid w:val="00233818"/>
    <w:rsid w:val="0023414B"/>
    <w:rsid w:val="002342DD"/>
    <w:rsid w:val="002344A0"/>
    <w:rsid w:val="00234B22"/>
    <w:rsid w:val="002352F4"/>
    <w:rsid w:val="00235544"/>
    <w:rsid w:val="00235763"/>
    <w:rsid w:val="00235A38"/>
    <w:rsid w:val="002361CA"/>
    <w:rsid w:val="0023667C"/>
    <w:rsid w:val="00236AA7"/>
    <w:rsid w:val="00236B8F"/>
    <w:rsid w:val="00236DD3"/>
    <w:rsid w:val="00237B1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65D"/>
    <w:rsid w:val="00246A67"/>
    <w:rsid w:val="00246CCF"/>
    <w:rsid w:val="002478D2"/>
    <w:rsid w:val="002503F2"/>
    <w:rsid w:val="002506CB"/>
    <w:rsid w:val="00250A1E"/>
    <w:rsid w:val="0025126E"/>
    <w:rsid w:val="0025177C"/>
    <w:rsid w:val="00251790"/>
    <w:rsid w:val="00251EA9"/>
    <w:rsid w:val="002521C5"/>
    <w:rsid w:val="002522BE"/>
    <w:rsid w:val="0025230A"/>
    <w:rsid w:val="00252753"/>
    <w:rsid w:val="00253098"/>
    <w:rsid w:val="0025337F"/>
    <w:rsid w:val="002534E6"/>
    <w:rsid w:val="0025351C"/>
    <w:rsid w:val="002538D9"/>
    <w:rsid w:val="00253B43"/>
    <w:rsid w:val="00254BBD"/>
    <w:rsid w:val="00254C8E"/>
    <w:rsid w:val="002552C6"/>
    <w:rsid w:val="00255D3F"/>
    <w:rsid w:val="00256478"/>
    <w:rsid w:val="00256B58"/>
    <w:rsid w:val="002572EA"/>
    <w:rsid w:val="00257332"/>
    <w:rsid w:val="002573BB"/>
    <w:rsid w:val="002579C8"/>
    <w:rsid w:val="00257BA5"/>
    <w:rsid w:val="00257C26"/>
    <w:rsid w:val="002609BD"/>
    <w:rsid w:val="00260DC3"/>
    <w:rsid w:val="0026130C"/>
    <w:rsid w:val="002617E4"/>
    <w:rsid w:val="002619EE"/>
    <w:rsid w:val="00262026"/>
    <w:rsid w:val="00262256"/>
    <w:rsid w:val="002625DD"/>
    <w:rsid w:val="00262D3B"/>
    <w:rsid w:val="00263019"/>
    <w:rsid w:val="002631A0"/>
    <w:rsid w:val="00263241"/>
    <w:rsid w:val="002633A6"/>
    <w:rsid w:val="00263CEB"/>
    <w:rsid w:val="002646A3"/>
    <w:rsid w:val="002648B0"/>
    <w:rsid w:val="00264F6D"/>
    <w:rsid w:val="002652B0"/>
    <w:rsid w:val="00265C8C"/>
    <w:rsid w:val="00265D85"/>
    <w:rsid w:val="00265D91"/>
    <w:rsid w:val="0026623C"/>
    <w:rsid w:val="00266275"/>
    <w:rsid w:val="0026661C"/>
    <w:rsid w:val="00266E6B"/>
    <w:rsid w:val="00266EDF"/>
    <w:rsid w:val="002671BE"/>
    <w:rsid w:val="00267592"/>
    <w:rsid w:val="0026782C"/>
    <w:rsid w:val="00267DBA"/>
    <w:rsid w:val="002701A0"/>
    <w:rsid w:val="002706A4"/>
    <w:rsid w:val="00271179"/>
    <w:rsid w:val="0027121D"/>
    <w:rsid w:val="002717A3"/>
    <w:rsid w:val="00272414"/>
    <w:rsid w:val="00272FB0"/>
    <w:rsid w:val="00273437"/>
    <w:rsid w:val="00273AA1"/>
    <w:rsid w:val="00273C79"/>
    <w:rsid w:val="00273C83"/>
    <w:rsid w:val="00273CCD"/>
    <w:rsid w:val="00273D93"/>
    <w:rsid w:val="00273EB1"/>
    <w:rsid w:val="00274006"/>
    <w:rsid w:val="00274054"/>
    <w:rsid w:val="00274641"/>
    <w:rsid w:val="0027491E"/>
    <w:rsid w:val="00274BDE"/>
    <w:rsid w:val="00274EF1"/>
    <w:rsid w:val="00274FDD"/>
    <w:rsid w:val="00275037"/>
    <w:rsid w:val="00275303"/>
    <w:rsid w:val="00275952"/>
    <w:rsid w:val="002761E3"/>
    <w:rsid w:val="0027628C"/>
    <w:rsid w:val="002763EA"/>
    <w:rsid w:val="002764A4"/>
    <w:rsid w:val="0027662B"/>
    <w:rsid w:val="002766C7"/>
    <w:rsid w:val="00276B75"/>
    <w:rsid w:val="002802E9"/>
    <w:rsid w:val="002802F5"/>
    <w:rsid w:val="00280380"/>
    <w:rsid w:val="00280862"/>
    <w:rsid w:val="0028097E"/>
    <w:rsid w:val="00280C3C"/>
    <w:rsid w:val="00281228"/>
    <w:rsid w:val="00281C9E"/>
    <w:rsid w:val="00281F30"/>
    <w:rsid w:val="00281FAD"/>
    <w:rsid w:val="00282534"/>
    <w:rsid w:val="00282907"/>
    <w:rsid w:val="00282CFE"/>
    <w:rsid w:val="00283D10"/>
    <w:rsid w:val="00283E58"/>
    <w:rsid w:val="00284367"/>
    <w:rsid w:val="00284D1E"/>
    <w:rsid w:val="00285282"/>
    <w:rsid w:val="00285284"/>
    <w:rsid w:val="002852C9"/>
    <w:rsid w:val="00285B7D"/>
    <w:rsid w:val="00285ED7"/>
    <w:rsid w:val="00286389"/>
    <w:rsid w:val="00286779"/>
    <w:rsid w:val="00286A22"/>
    <w:rsid w:val="00286E45"/>
    <w:rsid w:val="002871E0"/>
    <w:rsid w:val="00287506"/>
    <w:rsid w:val="00287A87"/>
    <w:rsid w:val="00287D2A"/>
    <w:rsid w:val="00287D9B"/>
    <w:rsid w:val="00290AA9"/>
    <w:rsid w:val="00290C1E"/>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6D75"/>
    <w:rsid w:val="00297314"/>
    <w:rsid w:val="002974BF"/>
    <w:rsid w:val="00297523"/>
    <w:rsid w:val="00297743"/>
    <w:rsid w:val="00297C80"/>
    <w:rsid w:val="00297D26"/>
    <w:rsid w:val="002A0230"/>
    <w:rsid w:val="002A035F"/>
    <w:rsid w:val="002A03E8"/>
    <w:rsid w:val="002A04D2"/>
    <w:rsid w:val="002A0E29"/>
    <w:rsid w:val="002A1316"/>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662"/>
    <w:rsid w:val="002B0768"/>
    <w:rsid w:val="002B0787"/>
    <w:rsid w:val="002B07FC"/>
    <w:rsid w:val="002B10F5"/>
    <w:rsid w:val="002B177D"/>
    <w:rsid w:val="002B1B76"/>
    <w:rsid w:val="002B22D7"/>
    <w:rsid w:val="002B2F28"/>
    <w:rsid w:val="002B3110"/>
    <w:rsid w:val="002B370D"/>
    <w:rsid w:val="002B3BC2"/>
    <w:rsid w:val="002B42B6"/>
    <w:rsid w:val="002B4587"/>
    <w:rsid w:val="002B4D65"/>
    <w:rsid w:val="002B5425"/>
    <w:rsid w:val="002B5BD6"/>
    <w:rsid w:val="002B69E3"/>
    <w:rsid w:val="002B6B19"/>
    <w:rsid w:val="002B7006"/>
    <w:rsid w:val="002B72A6"/>
    <w:rsid w:val="002B72C2"/>
    <w:rsid w:val="002B74BE"/>
    <w:rsid w:val="002B79E2"/>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DD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95"/>
    <w:rsid w:val="002D2F94"/>
    <w:rsid w:val="002D3173"/>
    <w:rsid w:val="002D3399"/>
    <w:rsid w:val="002D342F"/>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1D2B"/>
    <w:rsid w:val="002E210F"/>
    <w:rsid w:val="002E26B9"/>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73B"/>
    <w:rsid w:val="002F1255"/>
    <w:rsid w:val="002F170A"/>
    <w:rsid w:val="002F1CC2"/>
    <w:rsid w:val="002F1DC3"/>
    <w:rsid w:val="002F214C"/>
    <w:rsid w:val="002F22CC"/>
    <w:rsid w:val="002F3228"/>
    <w:rsid w:val="002F3274"/>
    <w:rsid w:val="002F3961"/>
    <w:rsid w:val="002F4396"/>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B59"/>
    <w:rsid w:val="00300C5D"/>
    <w:rsid w:val="0030106E"/>
    <w:rsid w:val="00301223"/>
    <w:rsid w:val="00301957"/>
    <w:rsid w:val="00302017"/>
    <w:rsid w:val="00302675"/>
    <w:rsid w:val="00303392"/>
    <w:rsid w:val="003036EA"/>
    <w:rsid w:val="003039E6"/>
    <w:rsid w:val="00303C80"/>
    <w:rsid w:val="003049E1"/>
    <w:rsid w:val="00304D2C"/>
    <w:rsid w:val="00304E2C"/>
    <w:rsid w:val="003052AB"/>
    <w:rsid w:val="0030542F"/>
    <w:rsid w:val="00305899"/>
    <w:rsid w:val="00305A1A"/>
    <w:rsid w:val="00306252"/>
    <w:rsid w:val="00306521"/>
    <w:rsid w:val="0030680B"/>
    <w:rsid w:val="00306BAC"/>
    <w:rsid w:val="003076DA"/>
    <w:rsid w:val="00307A26"/>
    <w:rsid w:val="00307B79"/>
    <w:rsid w:val="00307C54"/>
    <w:rsid w:val="00307C82"/>
    <w:rsid w:val="00310151"/>
    <w:rsid w:val="0031039C"/>
    <w:rsid w:val="00310B79"/>
    <w:rsid w:val="00310B9F"/>
    <w:rsid w:val="00310DCE"/>
    <w:rsid w:val="003113D3"/>
    <w:rsid w:val="0031142E"/>
    <w:rsid w:val="00311614"/>
    <w:rsid w:val="00311BD8"/>
    <w:rsid w:val="00311D0C"/>
    <w:rsid w:val="0031203F"/>
    <w:rsid w:val="003123AA"/>
    <w:rsid w:val="0031256E"/>
    <w:rsid w:val="00313157"/>
    <w:rsid w:val="003132D7"/>
    <w:rsid w:val="00313649"/>
    <w:rsid w:val="00314056"/>
    <w:rsid w:val="003145CD"/>
    <w:rsid w:val="00314632"/>
    <w:rsid w:val="00314D4D"/>
    <w:rsid w:val="00314F85"/>
    <w:rsid w:val="00315119"/>
    <w:rsid w:val="003154CD"/>
    <w:rsid w:val="00315D43"/>
    <w:rsid w:val="00316464"/>
    <w:rsid w:val="00316C69"/>
    <w:rsid w:val="003173F1"/>
    <w:rsid w:val="003175CB"/>
    <w:rsid w:val="003178FD"/>
    <w:rsid w:val="00317AF2"/>
    <w:rsid w:val="00317BD7"/>
    <w:rsid w:val="00317DEF"/>
    <w:rsid w:val="00317F6E"/>
    <w:rsid w:val="0032067E"/>
    <w:rsid w:val="0032084E"/>
    <w:rsid w:val="00320CAE"/>
    <w:rsid w:val="00320E2B"/>
    <w:rsid w:val="00321038"/>
    <w:rsid w:val="00321D1B"/>
    <w:rsid w:val="003220D6"/>
    <w:rsid w:val="003222E4"/>
    <w:rsid w:val="00322A67"/>
    <w:rsid w:val="00322BF3"/>
    <w:rsid w:val="00322E63"/>
    <w:rsid w:val="00323092"/>
    <w:rsid w:val="00323152"/>
    <w:rsid w:val="00323537"/>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B25"/>
    <w:rsid w:val="00330F36"/>
    <w:rsid w:val="003315AE"/>
    <w:rsid w:val="003316B7"/>
    <w:rsid w:val="0033248A"/>
    <w:rsid w:val="003324D7"/>
    <w:rsid w:val="003325DD"/>
    <w:rsid w:val="00332C58"/>
    <w:rsid w:val="00332DB3"/>
    <w:rsid w:val="0033325C"/>
    <w:rsid w:val="00333502"/>
    <w:rsid w:val="0033364B"/>
    <w:rsid w:val="003337AE"/>
    <w:rsid w:val="003339EC"/>
    <w:rsid w:val="00333FCF"/>
    <w:rsid w:val="00334176"/>
    <w:rsid w:val="003342B8"/>
    <w:rsid w:val="00334844"/>
    <w:rsid w:val="00334DA0"/>
    <w:rsid w:val="003350D4"/>
    <w:rsid w:val="003359D0"/>
    <w:rsid w:val="00335D9C"/>
    <w:rsid w:val="00335FD9"/>
    <w:rsid w:val="003364B0"/>
    <w:rsid w:val="00336A20"/>
    <w:rsid w:val="00337044"/>
    <w:rsid w:val="003373CD"/>
    <w:rsid w:val="0033752C"/>
    <w:rsid w:val="0033790D"/>
    <w:rsid w:val="00337F9C"/>
    <w:rsid w:val="0034028C"/>
    <w:rsid w:val="00340EB8"/>
    <w:rsid w:val="0034157D"/>
    <w:rsid w:val="00341731"/>
    <w:rsid w:val="003417BB"/>
    <w:rsid w:val="00341879"/>
    <w:rsid w:val="0034291E"/>
    <w:rsid w:val="00342C19"/>
    <w:rsid w:val="00343224"/>
    <w:rsid w:val="00343C6A"/>
    <w:rsid w:val="00343F46"/>
    <w:rsid w:val="00344855"/>
    <w:rsid w:val="00344E46"/>
    <w:rsid w:val="00344ECB"/>
    <w:rsid w:val="0034521D"/>
    <w:rsid w:val="00345288"/>
    <w:rsid w:val="003453CD"/>
    <w:rsid w:val="00345B00"/>
    <w:rsid w:val="00345EBD"/>
    <w:rsid w:val="0034602B"/>
    <w:rsid w:val="003461B2"/>
    <w:rsid w:val="0034658A"/>
    <w:rsid w:val="00346C9B"/>
    <w:rsid w:val="00346CFA"/>
    <w:rsid w:val="0034702A"/>
    <w:rsid w:val="0034712D"/>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3ABF"/>
    <w:rsid w:val="003543CC"/>
    <w:rsid w:val="00354550"/>
    <w:rsid w:val="00354C81"/>
    <w:rsid w:val="0035505D"/>
    <w:rsid w:val="00355836"/>
    <w:rsid w:val="00355BC7"/>
    <w:rsid w:val="00355CAF"/>
    <w:rsid w:val="00355EDA"/>
    <w:rsid w:val="00356450"/>
    <w:rsid w:val="00356C87"/>
    <w:rsid w:val="00357352"/>
    <w:rsid w:val="00357479"/>
    <w:rsid w:val="00357CD0"/>
    <w:rsid w:val="003600E6"/>
    <w:rsid w:val="003604BD"/>
    <w:rsid w:val="003605AC"/>
    <w:rsid w:val="00360649"/>
    <w:rsid w:val="00360A9A"/>
    <w:rsid w:val="00360E25"/>
    <w:rsid w:val="00360F55"/>
    <w:rsid w:val="003611D5"/>
    <w:rsid w:val="0036154D"/>
    <w:rsid w:val="00361918"/>
    <w:rsid w:val="00361A29"/>
    <w:rsid w:val="00361AC2"/>
    <w:rsid w:val="00361C59"/>
    <w:rsid w:val="00361CF7"/>
    <w:rsid w:val="00361E49"/>
    <w:rsid w:val="00361E8B"/>
    <w:rsid w:val="00361F7A"/>
    <w:rsid w:val="0036268E"/>
    <w:rsid w:val="003626FA"/>
    <w:rsid w:val="0036283C"/>
    <w:rsid w:val="003632EC"/>
    <w:rsid w:val="00363552"/>
    <w:rsid w:val="00363A13"/>
    <w:rsid w:val="00363D1E"/>
    <w:rsid w:val="00363D6C"/>
    <w:rsid w:val="003641C6"/>
    <w:rsid w:val="003647DD"/>
    <w:rsid w:val="0036520C"/>
    <w:rsid w:val="0036569E"/>
    <w:rsid w:val="00366435"/>
    <w:rsid w:val="003675B1"/>
    <w:rsid w:val="00367E11"/>
    <w:rsid w:val="00370D82"/>
    <w:rsid w:val="003711AF"/>
    <w:rsid w:val="00371656"/>
    <w:rsid w:val="003719D6"/>
    <w:rsid w:val="00371A72"/>
    <w:rsid w:val="00371D7D"/>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014E"/>
    <w:rsid w:val="003817C3"/>
    <w:rsid w:val="00381CCA"/>
    <w:rsid w:val="003822E1"/>
    <w:rsid w:val="00382437"/>
    <w:rsid w:val="00382699"/>
    <w:rsid w:val="0038292E"/>
    <w:rsid w:val="00382C54"/>
    <w:rsid w:val="00382F03"/>
    <w:rsid w:val="0038335C"/>
    <w:rsid w:val="003835FA"/>
    <w:rsid w:val="0038371B"/>
    <w:rsid w:val="00384268"/>
    <w:rsid w:val="00384CFE"/>
    <w:rsid w:val="0038672E"/>
    <w:rsid w:val="00386944"/>
    <w:rsid w:val="00386C50"/>
    <w:rsid w:val="00386D1C"/>
    <w:rsid w:val="00386DF8"/>
    <w:rsid w:val="003870EF"/>
    <w:rsid w:val="0038757B"/>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BB0"/>
    <w:rsid w:val="00394D04"/>
    <w:rsid w:val="00394E6C"/>
    <w:rsid w:val="0039511F"/>
    <w:rsid w:val="0039529D"/>
    <w:rsid w:val="00395308"/>
    <w:rsid w:val="00395898"/>
    <w:rsid w:val="003959CC"/>
    <w:rsid w:val="00395D00"/>
    <w:rsid w:val="00395EE4"/>
    <w:rsid w:val="0039680E"/>
    <w:rsid w:val="00396C26"/>
    <w:rsid w:val="0039790C"/>
    <w:rsid w:val="00397A79"/>
    <w:rsid w:val="00397C67"/>
    <w:rsid w:val="00397ECA"/>
    <w:rsid w:val="003A0B7F"/>
    <w:rsid w:val="003A118B"/>
    <w:rsid w:val="003A1B3F"/>
    <w:rsid w:val="003A1BD2"/>
    <w:rsid w:val="003A1DA5"/>
    <w:rsid w:val="003A2025"/>
    <w:rsid w:val="003A22E9"/>
    <w:rsid w:val="003A2B9E"/>
    <w:rsid w:val="003A2CC1"/>
    <w:rsid w:val="003A3297"/>
    <w:rsid w:val="003A375E"/>
    <w:rsid w:val="003A402D"/>
    <w:rsid w:val="003A419A"/>
    <w:rsid w:val="003A436B"/>
    <w:rsid w:val="003A489C"/>
    <w:rsid w:val="003A4F65"/>
    <w:rsid w:val="003A5013"/>
    <w:rsid w:val="003A50F3"/>
    <w:rsid w:val="003A5188"/>
    <w:rsid w:val="003A52C7"/>
    <w:rsid w:val="003A5312"/>
    <w:rsid w:val="003A571D"/>
    <w:rsid w:val="003A5AF4"/>
    <w:rsid w:val="003A603C"/>
    <w:rsid w:val="003A64D1"/>
    <w:rsid w:val="003A6E97"/>
    <w:rsid w:val="003A6FE8"/>
    <w:rsid w:val="003A7426"/>
    <w:rsid w:val="003A75D8"/>
    <w:rsid w:val="003A787B"/>
    <w:rsid w:val="003A7AD4"/>
    <w:rsid w:val="003A7BD5"/>
    <w:rsid w:val="003A7EBD"/>
    <w:rsid w:val="003B04F1"/>
    <w:rsid w:val="003B0679"/>
    <w:rsid w:val="003B1813"/>
    <w:rsid w:val="003B1B84"/>
    <w:rsid w:val="003B1D53"/>
    <w:rsid w:val="003B2A69"/>
    <w:rsid w:val="003B2BE6"/>
    <w:rsid w:val="003B2F65"/>
    <w:rsid w:val="003B361E"/>
    <w:rsid w:val="003B363F"/>
    <w:rsid w:val="003B3977"/>
    <w:rsid w:val="003B4058"/>
    <w:rsid w:val="003B4706"/>
    <w:rsid w:val="003B4DC6"/>
    <w:rsid w:val="003B50F7"/>
    <w:rsid w:val="003B5A4E"/>
    <w:rsid w:val="003B6223"/>
    <w:rsid w:val="003B62CD"/>
    <w:rsid w:val="003B6572"/>
    <w:rsid w:val="003B6CEE"/>
    <w:rsid w:val="003B6D43"/>
    <w:rsid w:val="003B6D8C"/>
    <w:rsid w:val="003B6E69"/>
    <w:rsid w:val="003B706F"/>
    <w:rsid w:val="003B74B1"/>
    <w:rsid w:val="003B76AB"/>
    <w:rsid w:val="003B77DC"/>
    <w:rsid w:val="003B7970"/>
    <w:rsid w:val="003B7C9B"/>
    <w:rsid w:val="003B7E81"/>
    <w:rsid w:val="003C0BC4"/>
    <w:rsid w:val="003C0C68"/>
    <w:rsid w:val="003C0EFA"/>
    <w:rsid w:val="003C0F63"/>
    <w:rsid w:val="003C0FC0"/>
    <w:rsid w:val="003C0FE1"/>
    <w:rsid w:val="003C10C1"/>
    <w:rsid w:val="003C14B1"/>
    <w:rsid w:val="003C18E4"/>
    <w:rsid w:val="003C19D8"/>
    <w:rsid w:val="003C3267"/>
    <w:rsid w:val="003C358B"/>
    <w:rsid w:val="003C39CD"/>
    <w:rsid w:val="003C3D71"/>
    <w:rsid w:val="003C3ECB"/>
    <w:rsid w:val="003C3F11"/>
    <w:rsid w:val="003C478D"/>
    <w:rsid w:val="003C496D"/>
    <w:rsid w:val="003C5004"/>
    <w:rsid w:val="003C5322"/>
    <w:rsid w:val="003C5336"/>
    <w:rsid w:val="003C570C"/>
    <w:rsid w:val="003C6257"/>
    <w:rsid w:val="003C67F3"/>
    <w:rsid w:val="003C6907"/>
    <w:rsid w:val="003C6F6A"/>
    <w:rsid w:val="003C71FE"/>
    <w:rsid w:val="003C7764"/>
    <w:rsid w:val="003C7A64"/>
    <w:rsid w:val="003C7ED7"/>
    <w:rsid w:val="003D0A0C"/>
    <w:rsid w:val="003D0E57"/>
    <w:rsid w:val="003D19EF"/>
    <w:rsid w:val="003D1C67"/>
    <w:rsid w:val="003D243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CF5"/>
    <w:rsid w:val="003D6E9F"/>
    <w:rsid w:val="003D7269"/>
    <w:rsid w:val="003D7328"/>
    <w:rsid w:val="003D7850"/>
    <w:rsid w:val="003D7D48"/>
    <w:rsid w:val="003E0C63"/>
    <w:rsid w:val="003E0DBF"/>
    <w:rsid w:val="003E138E"/>
    <w:rsid w:val="003E1398"/>
    <w:rsid w:val="003E16A6"/>
    <w:rsid w:val="003E16E0"/>
    <w:rsid w:val="003E1C53"/>
    <w:rsid w:val="003E20C7"/>
    <w:rsid w:val="003E20E4"/>
    <w:rsid w:val="003E2551"/>
    <w:rsid w:val="003E334A"/>
    <w:rsid w:val="003E3B92"/>
    <w:rsid w:val="003E3BC5"/>
    <w:rsid w:val="003E41E1"/>
    <w:rsid w:val="003E466A"/>
    <w:rsid w:val="003E534C"/>
    <w:rsid w:val="003E5385"/>
    <w:rsid w:val="003E5663"/>
    <w:rsid w:val="003E5948"/>
    <w:rsid w:val="003E5A23"/>
    <w:rsid w:val="003E5B2C"/>
    <w:rsid w:val="003E5D89"/>
    <w:rsid w:val="003E5F4B"/>
    <w:rsid w:val="003E5FF7"/>
    <w:rsid w:val="003E63FD"/>
    <w:rsid w:val="003E6457"/>
    <w:rsid w:val="003E654E"/>
    <w:rsid w:val="003E6676"/>
    <w:rsid w:val="003E6D7D"/>
    <w:rsid w:val="003E79F0"/>
    <w:rsid w:val="003E7FF4"/>
    <w:rsid w:val="003F01D8"/>
    <w:rsid w:val="003F0222"/>
    <w:rsid w:val="003F047C"/>
    <w:rsid w:val="003F0C85"/>
    <w:rsid w:val="003F1327"/>
    <w:rsid w:val="003F16AE"/>
    <w:rsid w:val="003F1B04"/>
    <w:rsid w:val="003F1DB6"/>
    <w:rsid w:val="003F23E8"/>
    <w:rsid w:val="003F25C1"/>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5D6A"/>
    <w:rsid w:val="003F6648"/>
    <w:rsid w:val="003F6652"/>
    <w:rsid w:val="003F6750"/>
    <w:rsid w:val="003F6809"/>
    <w:rsid w:val="003F6C92"/>
    <w:rsid w:val="003F6ED2"/>
    <w:rsid w:val="003F76BC"/>
    <w:rsid w:val="003F7C3A"/>
    <w:rsid w:val="00400744"/>
    <w:rsid w:val="00400C31"/>
    <w:rsid w:val="00401756"/>
    <w:rsid w:val="004019D5"/>
    <w:rsid w:val="00401D60"/>
    <w:rsid w:val="00402C9C"/>
    <w:rsid w:val="00403540"/>
    <w:rsid w:val="00403E6E"/>
    <w:rsid w:val="00404D63"/>
    <w:rsid w:val="00405883"/>
    <w:rsid w:val="00405E3B"/>
    <w:rsid w:val="00405E94"/>
    <w:rsid w:val="00405FC6"/>
    <w:rsid w:val="00406A66"/>
    <w:rsid w:val="00406C82"/>
    <w:rsid w:val="00406C8E"/>
    <w:rsid w:val="0040734D"/>
    <w:rsid w:val="004074AB"/>
    <w:rsid w:val="00407B38"/>
    <w:rsid w:val="00407D87"/>
    <w:rsid w:val="00407F57"/>
    <w:rsid w:val="0041065E"/>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1CB"/>
    <w:rsid w:val="004152FC"/>
    <w:rsid w:val="00415441"/>
    <w:rsid w:val="004154C1"/>
    <w:rsid w:val="00415DAE"/>
    <w:rsid w:val="004161C9"/>
    <w:rsid w:val="00416625"/>
    <w:rsid w:val="00416BBB"/>
    <w:rsid w:val="00416BCC"/>
    <w:rsid w:val="00416EA4"/>
    <w:rsid w:val="00417AD0"/>
    <w:rsid w:val="00417FBC"/>
    <w:rsid w:val="004202E6"/>
    <w:rsid w:val="0042035D"/>
    <w:rsid w:val="004209B9"/>
    <w:rsid w:val="00420D79"/>
    <w:rsid w:val="00421071"/>
    <w:rsid w:val="0042107D"/>
    <w:rsid w:val="004213CE"/>
    <w:rsid w:val="004213DA"/>
    <w:rsid w:val="00421F83"/>
    <w:rsid w:val="004223DF"/>
    <w:rsid w:val="0042279B"/>
    <w:rsid w:val="00422A68"/>
    <w:rsid w:val="00423437"/>
    <w:rsid w:val="00423C2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883"/>
    <w:rsid w:val="0043091F"/>
    <w:rsid w:val="004309F2"/>
    <w:rsid w:val="00430AA9"/>
    <w:rsid w:val="00430C29"/>
    <w:rsid w:val="00430C98"/>
    <w:rsid w:val="004313E7"/>
    <w:rsid w:val="004319AC"/>
    <w:rsid w:val="00431CAB"/>
    <w:rsid w:val="00431D36"/>
    <w:rsid w:val="00431DBA"/>
    <w:rsid w:val="00432AE5"/>
    <w:rsid w:val="00432FD0"/>
    <w:rsid w:val="00433186"/>
    <w:rsid w:val="004339DA"/>
    <w:rsid w:val="00433E00"/>
    <w:rsid w:val="00433EA4"/>
    <w:rsid w:val="004347C7"/>
    <w:rsid w:val="00434838"/>
    <w:rsid w:val="004348BC"/>
    <w:rsid w:val="004348BF"/>
    <w:rsid w:val="00435374"/>
    <w:rsid w:val="00435604"/>
    <w:rsid w:val="00435851"/>
    <w:rsid w:val="00435BF4"/>
    <w:rsid w:val="00435FBE"/>
    <w:rsid w:val="00437396"/>
    <w:rsid w:val="004376F5"/>
    <w:rsid w:val="00437CE5"/>
    <w:rsid w:val="00437F16"/>
    <w:rsid w:val="00440408"/>
    <w:rsid w:val="0044057F"/>
    <w:rsid w:val="00440E72"/>
    <w:rsid w:val="00441029"/>
    <w:rsid w:val="004410CA"/>
    <w:rsid w:val="004413F4"/>
    <w:rsid w:val="004418F2"/>
    <w:rsid w:val="00441D12"/>
    <w:rsid w:val="00442400"/>
    <w:rsid w:val="004425B8"/>
    <w:rsid w:val="004427F8"/>
    <w:rsid w:val="00442C2B"/>
    <w:rsid w:val="00443432"/>
    <w:rsid w:val="00443597"/>
    <w:rsid w:val="0044395C"/>
    <w:rsid w:val="00444035"/>
    <w:rsid w:val="0044435E"/>
    <w:rsid w:val="00444467"/>
    <w:rsid w:val="00444530"/>
    <w:rsid w:val="00444904"/>
    <w:rsid w:val="00444D20"/>
    <w:rsid w:val="00444D3E"/>
    <w:rsid w:val="00444E4C"/>
    <w:rsid w:val="00444F2C"/>
    <w:rsid w:val="0044501F"/>
    <w:rsid w:val="00445B35"/>
    <w:rsid w:val="0044612C"/>
    <w:rsid w:val="00446260"/>
    <w:rsid w:val="004463B0"/>
    <w:rsid w:val="004467E3"/>
    <w:rsid w:val="00446870"/>
    <w:rsid w:val="00446DFA"/>
    <w:rsid w:val="00446EAC"/>
    <w:rsid w:val="004478ED"/>
    <w:rsid w:val="00450175"/>
    <w:rsid w:val="0045021E"/>
    <w:rsid w:val="004507BE"/>
    <w:rsid w:val="00450A2F"/>
    <w:rsid w:val="00450E21"/>
    <w:rsid w:val="004517C8"/>
    <w:rsid w:val="00451B29"/>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4CB6"/>
    <w:rsid w:val="004550E1"/>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EE"/>
    <w:rsid w:val="00461668"/>
    <w:rsid w:val="004628E0"/>
    <w:rsid w:val="004630AB"/>
    <w:rsid w:val="00463A16"/>
    <w:rsid w:val="00463AF1"/>
    <w:rsid w:val="004646C3"/>
    <w:rsid w:val="00464C7A"/>
    <w:rsid w:val="00465E8A"/>
    <w:rsid w:val="00466693"/>
    <w:rsid w:val="00466C97"/>
    <w:rsid w:val="00467438"/>
    <w:rsid w:val="004701D3"/>
    <w:rsid w:val="004706BF"/>
    <w:rsid w:val="00470954"/>
    <w:rsid w:val="004709B8"/>
    <w:rsid w:val="00471059"/>
    <w:rsid w:val="00471A1B"/>
    <w:rsid w:val="00471A74"/>
    <w:rsid w:val="00471D06"/>
    <w:rsid w:val="0047237D"/>
    <w:rsid w:val="004723FD"/>
    <w:rsid w:val="004724C4"/>
    <w:rsid w:val="0047272A"/>
    <w:rsid w:val="00472D2C"/>
    <w:rsid w:val="004731C2"/>
    <w:rsid w:val="00473B1A"/>
    <w:rsid w:val="00474346"/>
    <w:rsid w:val="00474956"/>
    <w:rsid w:val="00474CDD"/>
    <w:rsid w:val="00474D87"/>
    <w:rsid w:val="00475349"/>
    <w:rsid w:val="0047584F"/>
    <w:rsid w:val="00475B73"/>
    <w:rsid w:val="00475E79"/>
    <w:rsid w:val="00475F1D"/>
    <w:rsid w:val="004765DF"/>
    <w:rsid w:val="004766C4"/>
    <w:rsid w:val="004771D3"/>
    <w:rsid w:val="00477683"/>
    <w:rsid w:val="004776D9"/>
    <w:rsid w:val="004777A3"/>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CE9"/>
    <w:rsid w:val="00486D6C"/>
    <w:rsid w:val="00487C92"/>
    <w:rsid w:val="004900BE"/>
    <w:rsid w:val="00490635"/>
    <w:rsid w:val="00490956"/>
    <w:rsid w:val="00490991"/>
    <w:rsid w:val="00490BC6"/>
    <w:rsid w:val="00490C33"/>
    <w:rsid w:val="00490E27"/>
    <w:rsid w:val="0049113D"/>
    <w:rsid w:val="00491267"/>
    <w:rsid w:val="004913E5"/>
    <w:rsid w:val="004915D5"/>
    <w:rsid w:val="004917AF"/>
    <w:rsid w:val="00491ADE"/>
    <w:rsid w:val="00491AF0"/>
    <w:rsid w:val="00491D73"/>
    <w:rsid w:val="00492649"/>
    <w:rsid w:val="004927F0"/>
    <w:rsid w:val="00492A8E"/>
    <w:rsid w:val="0049307B"/>
    <w:rsid w:val="00493133"/>
    <w:rsid w:val="004932BD"/>
    <w:rsid w:val="0049350A"/>
    <w:rsid w:val="00493624"/>
    <w:rsid w:val="00493CD4"/>
    <w:rsid w:val="00494422"/>
    <w:rsid w:val="004945E1"/>
    <w:rsid w:val="0049485B"/>
    <w:rsid w:val="004949BB"/>
    <w:rsid w:val="00494BFE"/>
    <w:rsid w:val="00494F8B"/>
    <w:rsid w:val="004952B2"/>
    <w:rsid w:val="004953C2"/>
    <w:rsid w:val="00495976"/>
    <w:rsid w:val="00495B41"/>
    <w:rsid w:val="00495BA4"/>
    <w:rsid w:val="00495D17"/>
    <w:rsid w:val="00496313"/>
    <w:rsid w:val="004969CE"/>
    <w:rsid w:val="00496D75"/>
    <w:rsid w:val="00496E53"/>
    <w:rsid w:val="0049759D"/>
    <w:rsid w:val="0049776D"/>
    <w:rsid w:val="00497B94"/>
    <w:rsid w:val="004A0233"/>
    <w:rsid w:val="004A10FE"/>
    <w:rsid w:val="004A150D"/>
    <w:rsid w:val="004A1629"/>
    <w:rsid w:val="004A259A"/>
    <w:rsid w:val="004A2673"/>
    <w:rsid w:val="004A2CA4"/>
    <w:rsid w:val="004A2FB5"/>
    <w:rsid w:val="004A3008"/>
    <w:rsid w:val="004A3181"/>
    <w:rsid w:val="004A326C"/>
    <w:rsid w:val="004A337B"/>
    <w:rsid w:val="004A3809"/>
    <w:rsid w:val="004A3E5D"/>
    <w:rsid w:val="004A3F5F"/>
    <w:rsid w:val="004A3FF5"/>
    <w:rsid w:val="004A49D0"/>
    <w:rsid w:val="004A4E75"/>
    <w:rsid w:val="004A5340"/>
    <w:rsid w:val="004A5363"/>
    <w:rsid w:val="004A5DC1"/>
    <w:rsid w:val="004A736A"/>
    <w:rsid w:val="004B13FE"/>
    <w:rsid w:val="004B1B97"/>
    <w:rsid w:val="004B1CE6"/>
    <w:rsid w:val="004B1FE6"/>
    <w:rsid w:val="004B23E0"/>
    <w:rsid w:val="004B2409"/>
    <w:rsid w:val="004B251B"/>
    <w:rsid w:val="004B296B"/>
    <w:rsid w:val="004B3124"/>
    <w:rsid w:val="004B31D0"/>
    <w:rsid w:val="004B3BBE"/>
    <w:rsid w:val="004B4069"/>
    <w:rsid w:val="004B4230"/>
    <w:rsid w:val="004B42EF"/>
    <w:rsid w:val="004B4D09"/>
    <w:rsid w:val="004B5D95"/>
    <w:rsid w:val="004B65DA"/>
    <w:rsid w:val="004B6B82"/>
    <w:rsid w:val="004B72E5"/>
    <w:rsid w:val="004B7399"/>
    <w:rsid w:val="004B7AC0"/>
    <w:rsid w:val="004B7CBD"/>
    <w:rsid w:val="004C002F"/>
    <w:rsid w:val="004C0134"/>
    <w:rsid w:val="004C015A"/>
    <w:rsid w:val="004C036D"/>
    <w:rsid w:val="004C066C"/>
    <w:rsid w:val="004C0A9B"/>
    <w:rsid w:val="004C1A60"/>
    <w:rsid w:val="004C24C8"/>
    <w:rsid w:val="004C2D30"/>
    <w:rsid w:val="004C3004"/>
    <w:rsid w:val="004C31F3"/>
    <w:rsid w:val="004C32EB"/>
    <w:rsid w:val="004C3C89"/>
    <w:rsid w:val="004C3E5F"/>
    <w:rsid w:val="004C3EFA"/>
    <w:rsid w:val="004C40CC"/>
    <w:rsid w:val="004C438D"/>
    <w:rsid w:val="004C461B"/>
    <w:rsid w:val="004C4907"/>
    <w:rsid w:val="004C4EA2"/>
    <w:rsid w:val="004C5163"/>
    <w:rsid w:val="004C54C0"/>
    <w:rsid w:val="004C54D3"/>
    <w:rsid w:val="004C55A1"/>
    <w:rsid w:val="004C6243"/>
    <w:rsid w:val="004C654C"/>
    <w:rsid w:val="004C69F7"/>
    <w:rsid w:val="004C6D16"/>
    <w:rsid w:val="004C736C"/>
    <w:rsid w:val="004C75DA"/>
    <w:rsid w:val="004D013C"/>
    <w:rsid w:val="004D0C46"/>
    <w:rsid w:val="004D10F7"/>
    <w:rsid w:val="004D12DD"/>
    <w:rsid w:val="004D18C8"/>
    <w:rsid w:val="004D1A15"/>
    <w:rsid w:val="004D1D7A"/>
    <w:rsid w:val="004D1DB0"/>
    <w:rsid w:val="004D23F8"/>
    <w:rsid w:val="004D282B"/>
    <w:rsid w:val="004D2ECC"/>
    <w:rsid w:val="004D34E3"/>
    <w:rsid w:val="004D4077"/>
    <w:rsid w:val="004D4207"/>
    <w:rsid w:val="004D45D3"/>
    <w:rsid w:val="004D4B1A"/>
    <w:rsid w:val="004D510B"/>
    <w:rsid w:val="004D51FE"/>
    <w:rsid w:val="004D581D"/>
    <w:rsid w:val="004D5F79"/>
    <w:rsid w:val="004D6300"/>
    <w:rsid w:val="004D6787"/>
    <w:rsid w:val="004D73D2"/>
    <w:rsid w:val="004D76B4"/>
    <w:rsid w:val="004E0261"/>
    <w:rsid w:val="004E0B51"/>
    <w:rsid w:val="004E0FBE"/>
    <w:rsid w:val="004E0FF1"/>
    <w:rsid w:val="004E1332"/>
    <w:rsid w:val="004E13A2"/>
    <w:rsid w:val="004E1B30"/>
    <w:rsid w:val="004E2010"/>
    <w:rsid w:val="004E2306"/>
    <w:rsid w:val="004E2AD0"/>
    <w:rsid w:val="004E2B52"/>
    <w:rsid w:val="004E2BDF"/>
    <w:rsid w:val="004E2DBD"/>
    <w:rsid w:val="004E3753"/>
    <w:rsid w:val="004E3DDD"/>
    <w:rsid w:val="004E40AF"/>
    <w:rsid w:val="004E4320"/>
    <w:rsid w:val="004E451E"/>
    <w:rsid w:val="004E4845"/>
    <w:rsid w:val="004E52CE"/>
    <w:rsid w:val="004E556E"/>
    <w:rsid w:val="004E5851"/>
    <w:rsid w:val="004E59F9"/>
    <w:rsid w:val="004E5A7A"/>
    <w:rsid w:val="004E6072"/>
    <w:rsid w:val="004E6648"/>
    <w:rsid w:val="004E6836"/>
    <w:rsid w:val="004E6C49"/>
    <w:rsid w:val="004E7364"/>
    <w:rsid w:val="004E7752"/>
    <w:rsid w:val="004E7A5B"/>
    <w:rsid w:val="004E7A62"/>
    <w:rsid w:val="004E7B7C"/>
    <w:rsid w:val="004E7CB4"/>
    <w:rsid w:val="004E7CFE"/>
    <w:rsid w:val="004F02CE"/>
    <w:rsid w:val="004F0889"/>
    <w:rsid w:val="004F0B10"/>
    <w:rsid w:val="004F1063"/>
    <w:rsid w:val="004F1797"/>
    <w:rsid w:val="004F1A07"/>
    <w:rsid w:val="004F1BD0"/>
    <w:rsid w:val="004F25F4"/>
    <w:rsid w:val="004F2EF2"/>
    <w:rsid w:val="004F3085"/>
    <w:rsid w:val="004F3248"/>
    <w:rsid w:val="004F3626"/>
    <w:rsid w:val="004F3AAB"/>
    <w:rsid w:val="004F45ED"/>
    <w:rsid w:val="004F46DF"/>
    <w:rsid w:val="004F48E8"/>
    <w:rsid w:val="004F592B"/>
    <w:rsid w:val="004F5F62"/>
    <w:rsid w:val="004F6759"/>
    <w:rsid w:val="004F7427"/>
    <w:rsid w:val="004F753A"/>
    <w:rsid w:val="004F7635"/>
    <w:rsid w:val="004F7919"/>
    <w:rsid w:val="004F7E8E"/>
    <w:rsid w:val="0050085C"/>
    <w:rsid w:val="0050169A"/>
    <w:rsid w:val="00501E9B"/>
    <w:rsid w:val="005023BB"/>
    <w:rsid w:val="00502510"/>
    <w:rsid w:val="00502952"/>
    <w:rsid w:val="00502B94"/>
    <w:rsid w:val="00502E51"/>
    <w:rsid w:val="005030D4"/>
    <w:rsid w:val="005036A2"/>
    <w:rsid w:val="00503AE2"/>
    <w:rsid w:val="00503D93"/>
    <w:rsid w:val="00504E49"/>
    <w:rsid w:val="00505155"/>
    <w:rsid w:val="005057A8"/>
    <w:rsid w:val="00505BB2"/>
    <w:rsid w:val="005067E9"/>
    <w:rsid w:val="00506F90"/>
    <w:rsid w:val="00507252"/>
    <w:rsid w:val="005074C0"/>
    <w:rsid w:val="00507560"/>
    <w:rsid w:val="005076E8"/>
    <w:rsid w:val="005079D8"/>
    <w:rsid w:val="00507DFE"/>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DB9"/>
    <w:rsid w:val="00514E03"/>
    <w:rsid w:val="005151A4"/>
    <w:rsid w:val="00515AE4"/>
    <w:rsid w:val="005160CF"/>
    <w:rsid w:val="0051625B"/>
    <w:rsid w:val="0051645C"/>
    <w:rsid w:val="00517D6C"/>
    <w:rsid w:val="00517FD2"/>
    <w:rsid w:val="00520063"/>
    <w:rsid w:val="00520A75"/>
    <w:rsid w:val="00520B5F"/>
    <w:rsid w:val="00520F19"/>
    <w:rsid w:val="00521341"/>
    <w:rsid w:val="00521650"/>
    <w:rsid w:val="0052175E"/>
    <w:rsid w:val="005218CE"/>
    <w:rsid w:val="00521D93"/>
    <w:rsid w:val="005220D2"/>
    <w:rsid w:val="00522131"/>
    <w:rsid w:val="00522396"/>
    <w:rsid w:val="00522400"/>
    <w:rsid w:val="0052244B"/>
    <w:rsid w:val="0052304D"/>
    <w:rsid w:val="00523251"/>
    <w:rsid w:val="00523757"/>
    <w:rsid w:val="005239C2"/>
    <w:rsid w:val="00523F7A"/>
    <w:rsid w:val="00524359"/>
    <w:rsid w:val="005245BE"/>
    <w:rsid w:val="00524CBD"/>
    <w:rsid w:val="00524D6F"/>
    <w:rsid w:val="0052574B"/>
    <w:rsid w:val="00525CCE"/>
    <w:rsid w:val="00525DB8"/>
    <w:rsid w:val="0052608E"/>
    <w:rsid w:val="00526220"/>
    <w:rsid w:val="005264DA"/>
    <w:rsid w:val="005267C2"/>
    <w:rsid w:val="00526A86"/>
    <w:rsid w:val="00526B0A"/>
    <w:rsid w:val="00526C63"/>
    <w:rsid w:val="00526DD2"/>
    <w:rsid w:val="005270AA"/>
    <w:rsid w:val="0052721C"/>
    <w:rsid w:val="0052758B"/>
    <w:rsid w:val="00527F4E"/>
    <w:rsid w:val="005308F8"/>
    <w:rsid w:val="00530B12"/>
    <w:rsid w:val="005315BE"/>
    <w:rsid w:val="005317D0"/>
    <w:rsid w:val="00531A76"/>
    <w:rsid w:val="0053237C"/>
    <w:rsid w:val="0053241E"/>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6E9B"/>
    <w:rsid w:val="00537131"/>
    <w:rsid w:val="005371F4"/>
    <w:rsid w:val="0053777B"/>
    <w:rsid w:val="00537A86"/>
    <w:rsid w:val="00537D44"/>
    <w:rsid w:val="005402E2"/>
    <w:rsid w:val="0054083E"/>
    <w:rsid w:val="00540C76"/>
    <w:rsid w:val="00540C91"/>
    <w:rsid w:val="00540EDF"/>
    <w:rsid w:val="00540FF9"/>
    <w:rsid w:val="0054108D"/>
    <w:rsid w:val="00541369"/>
    <w:rsid w:val="00541419"/>
    <w:rsid w:val="005414EB"/>
    <w:rsid w:val="00541F23"/>
    <w:rsid w:val="00542117"/>
    <w:rsid w:val="00542408"/>
    <w:rsid w:val="0054265F"/>
    <w:rsid w:val="0054269B"/>
    <w:rsid w:val="0054288C"/>
    <w:rsid w:val="00542986"/>
    <w:rsid w:val="00543212"/>
    <w:rsid w:val="0054367B"/>
    <w:rsid w:val="00543809"/>
    <w:rsid w:val="00543C53"/>
    <w:rsid w:val="00543D28"/>
    <w:rsid w:val="00544F2D"/>
    <w:rsid w:val="005450AA"/>
    <w:rsid w:val="00545115"/>
    <w:rsid w:val="005452F5"/>
    <w:rsid w:val="00545DF4"/>
    <w:rsid w:val="00545EC5"/>
    <w:rsid w:val="005466A8"/>
    <w:rsid w:val="0054670D"/>
    <w:rsid w:val="005471BF"/>
    <w:rsid w:val="00547AB8"/>
    <w:rsid w:val="0055021E"/>
    <w:rsid w:val="00550604"/>
    <w:rsid w:val="0055084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7F0"/>
    <w:rsid w:val="00555944"/>
    <w:rsid w:val="0055594B"/>
    <w:rsid w:val="00555A18"/>
    <w:rsid w:val="00555AAD"/>
    <w:rsid w:val="00555DF8"/>
    <w:rsid w:val="00555EDF"/>
    <w:rsid w:val="005561B1"/>
    <w:rsid w:val="005569B9"/>
    <w:rsid w:val="00556E77"/>
    <w:rsid w:val="00556FD9"/>
    <w:rsid w:val="005578B5"/>
    <w:rsid w:val="00557929"/>
    <w:rsid w:val="00557B1A"/>
    <w:rsid w:val="00557D71"/>
    <w:rsid w:val="00560099"/>
    <w:rsid w:val="00560352"/>
    <w:rsid w:val="0056088B"/>
    <w:rsid w:val="00560EC9"/>
    <w:rsid w:val="0056110C"/>
    <w:rsid w:val="005611BD"/>
    <w:rsid w:val="0056138E"/>
    <w:rsid w:val="0056141C"/>
    <w:rsid w:val="00562157"/>
    <w:rsid w:val="0056251F"/>
    <w:rsid w:val="0056254F"/>
    <w:rsid w:val="00562C30"/>
    <w:rsid w:val="005636C2"/>
    <w:rsid w:val="0056487E"/>
    <w:rsid w:val="00564A33"/>
    <w:rsid w:val="00565134"/>
    <w:rsid w:val="0056580C"/>
    <w:rsid w:val="005658CC"/>
    <w:rsid w:val="00566422"/>
    <w:rsid w:val="00566D6D"/>
    <w:rsid w:val="00566D81"/>
    <w:rsid w:val="00567B60"/>
    <w:rsid w:val="00567BA3"/>
    <w:rsid w:val="00567C5B"/>
    <w:rsid w:val="005704F4"/>
    <w:rsid w:val="005708CE"/>
    <w:rsid w:val="00570B78"/>
    <w:rsid w:val="005712F8"/>
    <w:rsid w:val="005715A0"/>
    <w:rsid w:val="00571890"/>
    <w:rsid w:val="00571930"/>
    <w:rsid w:val="005719E1"/>
    <w:rsid w:val="00571CDF"/>
    <w:rsid w:val="0057209C"/>
    <w:rsid w:val="0057235B"/>
    <w:rsid w:val="005725EA"/>
    <w:rsid w:val="005726A3"/>
    <w:rsid w:val="00572AA3"/>
    <w:rsid w:val="00572CEA"/>
    <w:rsid w:val="00572EC6"/>
    <w:rsid w:val="005736E0"/>
    <w:rsid w:val="005737AE"/>
    <w:rsid w:val="00574007"/>
    <w:rsid w:val="0057465B"/>
    <w:rsid w:val="00574FB8"/>
    <w:rsid w:val="00575674"/>
    <w:rsid w:val="005758EB"/>
    <w:rsid w:val="00575C56"/>
    <w:rsid w:val="005766EC"/>
    <w:rsid w:val="005767D9"/>
    <w:rsid w:val="005769A9"/>
    <w:rsid w:val="00576F56"/>
    <w:rsid w:val="00577146"/>
    <w:rsid w:val="005773A0"/>
    <w:rsid w:val="0057765B"/>
    <w:rsid w:val="00577806"/>
    <w:rsid w:val="00577D4E"/>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F8F"/>
    <w:rsid w:val="00584050"/>
    <w:rsid w:val="005843D8"/>
    <w:rsid w:val="00584CF3"/>
    <w:rsid w:val="0058501F"/>
    <w:rsid w:val="00585261"/>
    <w:rsid w:val="00585525"/>
    <w:rsid w:val="00585538"/>
    <w:rsid w:val="0058570E"/>
    <w:rsid w:val="005860CF"/>
    <w:rsid w:val="005861E2"/>
    <w:rsid w:val="00586D72"/>
    <w:rsid w:val="00590660"/>
    <w:rsid w:val="00590CA8"/>
    <w:rsid w:val="00590E36"/>
    <w:rsid w:val="00590F2D"/>
    <w:rsid w:val="00590F71"/>
    <w:rsid w:val="00592518"/>
    <w:rsid w:val="00592632"/>
    <w:rsid w:val="00592A3C"/>
    <w:rsid w:val="0059336E"/>
    <w:rsid w:val="005933B5"/>
    <w:rsid w:val="00593540"/>
    <w:rsid w:val="005936C4"/>
    <w:rsid w:val="00593BE1"/>
    <w:rsid w:val="00593DCE"/>
    <w:rsid w:val="00594149"/>
    <w:rsid w:val="00594A39"/>
    <w:rsid w:val="00595BCD"/>
    <w:rsid w:val="00595D80"/>
    <w:rsid w:val="00595F55"/>
    <w:rsid w:val="0059604B"/>
    <w:rsid w:val="00596DF4"/>
    <w:rsid w:val="005973DE"/>
    <w:rsid w:val="005974EF"/>
    <w:rsid w:val="00597C10"/>
    <w:rsid w:val="00597ED0"/>
    <w:rsid w:val="00597FBC"/>
    <w:rsid w:val="005A004D"/>
    <w:rsid w:val="005A0825"/>
    <w:rsid w:val="005A11AC"/>
    <w:rsid w:val="005A12E0"/>
    <w:rsid w:val="005A1635"/>
    <w:rsid w:val="005A17B8"/>
    <w:rsid w:val="005A1C35"/>
    <w:rsid w:val="005A239F"/>
    <w:rsid w:val="005A27F0"/>
    <w:rsid w:val="005A2C5F"/>
    <w:rsid w:val="005A34F5"/>
    <w:rsid w:val="005A3512"/>
    <w:rsid w:val="005A35C3"/>
    <w:rsid w:val="005A3681"/>
    <w:rsid w:val="005A3C75"/>
    <w:rsid w:val="005A4223"/>
    <w:rsid w:val="005A452B"/>
    <w:rsid w:val="005A606D"/>
    <w:rsid w:val="005A6450"/>
    <w:rsid w:val="005A6F0C"/>
    <w:rsid w:val="005A719F"/>
    <w:rsid w:val="005A72D0"/>
    <w:rsid w:val="005A7322"/>
    <w:rsid w:val="005A75CC"/>
    <w:rsid w:val="005A77B0"/>
    <w:rsid w:val="005A7F14"/>
    <w:rsid w:val="005B02F2"/>
    <w:rsid w:val="005B0443"/>
    <w:rsid w:val="005B0534"/>
    <w:rsid w:val="005B0739"/>
    <w:rsid w:val="005B0828"/>
    <w:rsid w:val="005B0B94"/>
    <w:rsid w:val="005B18D8"/>
    <w:rsid w:val="005B1AA8"/>
    <w:rsid w:val="005B1E1C"/>
    <w:rsid w:val="005B1F3C"/>
    <w:rsid w:val="005B25C5"/>
    <w:rsid w:val="005B27C2"/>
    <w:rsid w:val="005B2853"/>
    <w:rsid w:val="005B2A0E"/>
    <w:rsid w:val="005B32B6"/>
    <w:rsid w:val="005B33A1"/>
    <w:rsid w:val="005B3E37"/>
    <w:rsid w:val="005B41AD"/>
    <w:rsid w:val="005B42B9"/>
    <w:rsid w:val="005B474E"/>
    <w:rsid w:val="005B49D4"/>
    <w:rsid w:val="005B4D3F"/>
    <w:rsid w:val="005B5201"/>
    <w:rsid w:val="005B569B"/>
    <w:rsid w:val="005B58FA"/>
    <w:rsid w:val="005B5FFD"/>
    <w:rsid w:val="005B6313"/>
    <w:rsid w:val="005B6320"/>
    <w:rsid w:val="005B64CC"/>
    <w:rsid w:val="005B66AB"/>
    <w:rsid w:val="005B6A23"/>
    <w:rsid w:val="005B6BC6"/>
    <w:rsid w:val="005B6C5A"/>
    <w:rsid w:val="005B7078"/>
    <w:rsid w:val="005B77A7"/>
    <w:rsid w:val="005B77F0"/>
    <w:rsid w:val="005B787B"/>
    <w:rsid w:val="005C03A9"/>
    <w:rsid w:val="005C10C3"/>
    <w:rsid w:val="005C14E3"/>
    <w:rsid w:val="005C176B"/>
    <w:rsid w:val="005C1F21"/>
    <w:rsid w:val="005C2B05"/>
    <w:rsid w:val="005C30A5"/>
    <w:rsid w:val="005C3B25"/>
    <w:rsid w:val="005C3C06"/>
    <w:rsid w:val="005C41EA"/>
    <w:rsid w:val="005C44C7"/>
    <w:rsid w:val="005C454D"/>
    <w:rsid w:val="005C4636"/>
    <w:rsid w:val="005C4D16"/>
    <w:rsid w:val="005C5053"/>
    <w:rsid w:val="005C5858"/>
    <w:rsid w:val="005C5ACE"/>
    <w:rsid w:val="005C5BDE"/>
    <w:rsid w:val="005C68E9"/>
    <w:rsid w:val="005C6BF8"/>
    <w:rsid w:val="005C6C10"/>
    <w:rsid w:val="005C6F4B"/>
    <w:rsid w:val="005C732F"/>
    <w:rsid w:val="005C7950"/>
    <w:rsid w:val="005C7953"/>
    <w:rsid w:val="005C7BCD"/>
    <w:rsid w:val="005D025D"/>
    <w:rsid w:val="005D0D1A"/>
    <w:rsid w:val="005D0F2E"/>
    <w:rsid w:val="005D1286"/>
    <w:rsid w:val="005D13A0"/>
    <w:rsid w:val="005D1D35"/>
    <w:rsid w:val="005D26B8"/>
    <w:rsid w:val="005D2E7F"/>
    <w:rsid w:val="005D3067"/>
    <w:rsid w:val="005D4773"/>
    <w:rsid w:val="005D4BE7"/>
    <w:rsid w:val="005D50F4"/>
    <w:rsid w:val="005D5257"/>
    <w:rsid w:val="005D53FE"/>
    <w:rsid w:val="005D588C"/>
    <w:rsid w:val="005D61CF"/>
    <w:rsid w:val="005D64D0"/>
    <w:rsid w:val="005D65C0"/>
    <w:rsid w:val="005D6647"/>
    <w:rsid w:val="005D6C41"/>
    <w:rsid w:val="005D6D0D"/>
    <w:rsid w:val="005D6D1B"/>
    <w:rsid w:val="005D6DBE"/>
    <w:rsid w:val="005D6EBF"/>
    <w:rsid w:val="005D7213"/>
    <w:rsid w:val="005D772C"/>
    <w:rsid w:val="005D7B0E"/>
    <w:rsid w:val="005E03B6"/>
    <w:rsid w:val="005E0405"/>
    <w:rsid w:val="005E0719"/>
    <w:rsid w:val="005E0ED9"/>
    <w:rsid w:val="005E1333"/>
    <w:rsid w:val="005E13D9"/>
    <w:rsid w:val="005E146D"/>
    <w:rsid w:val="005E1D55"/>
    <w:rsid w:val="005E2F66"/>
    <w:rsid w:val="005E2FB4"/>
    <w:rsid w:val="005E39C3"/>
    <w:rsid w:val="005E3E0F"/>
    <w:rsid w:val="005E42EA"/>
    <w:rsid w:val="005E454B"/>
    <w:rsid w:val="005E555E"/>
    <w:rsid w:val="005E57A7"/>
    <w:rsid w:val="005E5FDD"/>
    <w:rsid w:val="005E63C9"/>
    <w:rsid w:val="005E6E34"/>
    <w:rsid w:val="005E7267"/>
    <w:rsid w:val="005E72C3"/>
    <w:rsid w:val="005E7759"/>
    <w:rsid w:val="005E78BC"/>
    <w:rsid w:val="005E7E1D"/>
    <w:rsid w:val="005F0181"/>
    <w:rsid w:val="005F044F"/>
    <w:rsid w:val="005F0905"/>
    <w:rsid w:val="005F0C54"/>
    <w:rsid w:val="005F0F5F"/>
    <w:rsid w:val="005F1699"/>
    <w:rsid w:val="005F2374"/>
    <w:rsid w:val="005F29F4"/>
    <w:rsid w:val="005F2D82"/>
    <w:rsid w:val="005F2F80"/>
    <w:rsid w:val="005F3C6E"/>
    <w:rsid w:val="005F3D4B"/>
    <w:rsid w:val="005F408E"/>
    <w:rsid w:val="005F45F6"/>
    <w:rsid w:val="005F4664"/>
    <w:rsid w:val="005F4CDA"/>
    <w:rsid w:val="005F5147"/>
    <w:rsid w:val="005F53C3"/>
    <w:rsid w:val="005F55FC"/>
    <w:rsid w:val="005F5EFB"/>
    <w:rsid w:val="005F60E5"/>
    <w:rsid w:val="005F6462"/>
    <w:rsid w:val="005F6664"/>
    <w:rsid w:val="005F66E7"/>
    <w:rsid w:val="005F67E1"/>
    <w:rsid w:val="005F6EA9"/>
    <w:rsid w:val="005F744A"/>
    <w:rsid w:val="005F756D"/>
    <w:rsid w:val="005F7C6A"/>
    <w:rsid w:val="005F7DCF"/>
    <w:rsid w:val="00600097"/>
    <w:rsid w:val="00600338"/>
    <w:rsid w:val="006004C8"/>
    <w:rsid w:val="006006BC"/>
    <w:rsid w:val="0060085C"/>
    <w:rsid w:val="00600E6D"/>
    <w:rsid w:val="00600EF0"/>
    <w:rsid w:val="0060145B"/>
    <w:rsid w:val="006017D6"/>
    <w:rsid w:val="00601CA9"/>
    <w:rsid w:val="0060258B"/>
    <w:rsid w:val="0060261A"/>
    <w:rsid w:val="006032E4"/>
    <w:rsid w:val="00603932"/>
    <w:rsid w:val="00603954"/>
    <w:rsid w:val="00603BC9"/>
    <w:rsid w:val="00604377"/>
    <w:rsid w:val="006044A9"/>
    <w:rsid w:val="00604B8F"/>
    <w:rsid w:val="00604BE2"/>
    <w:rsid w:val="006054AD"/>
    <w:rsid w:val="00605AB0"/>
    <w:rsid w:val="006064E4"/>
    <w:rsid w:val="006066BB"/>
    <w:rsid w:val="00606B38"/>
    <w:rsid w:val="00606EA2"/>
    <w:rsid w:val="006070F7"/>
    <w:rsid w:val="0060720F"/>
    <w:rsid w:val="006075E7"/>
    <w:rsid w:val="00607E8A"/>
    <w:rsid w:val="00610B76"/>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5CD"/>
    <w:rsid w:val="00614D4E"/>
    <w:rsid w:val="00614D95"/>
    <w:rsid w:val="006152A2"/>
    <w:rsid w:val="006157AC"/>
    <w:rsid w:val="006158A2"/>
    <w:rsid w:val="00615CF4"/>
    <w:rsid w:val="00616C29"/>
    <w:rsid w:val="00616CD1"/>
    <w:rsid w:val="00616F57"/>
    <w:rsid w:val="006179A5"/>
    <w:rsid w:val="00617EE0"/>
    <w:rsid w:val="006201F3"/>
    <w:rsid w:val="00620A2B"/>
    <w:rsid w:val="00620B76"/>
    <w:rsid w:val="00620EA7"/>
    <w:rsid w:val="006215D3"/>
    <w:rsid w:val="00621CAF"/>
    <w:rsid w:val="006224BC"/>
    <w:rsid w:val="006224E1"/>
    <w:rsid w:val="006234BC"/>
    <w:rsid w:val="006234EE"/>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4E33"/>
    <w:rsid w:val="006352F1"/>
    <w:rsid w:val="00635602"/>
    <w:rsid w:val="00635723"/>
    <w:rsid w:val="00635BA7"/>
    <w:rsid w:val="00635EE1"/>
    <w:rsid w:val="00636495"/>
    <w:rsid w:val="006374BD"/>
    <w:rsid w:val="00637CA8"/>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2C0"/>
    <w:rsid w:val="0065044F"/>
    <w:rsid w:val="00650A2C"/>
    <w:rsid w:val="0065146B"/>
    <w:rsid w:val="00651696"/>
    <w:rsid w:val="0065172D"/>
    <w:rsid w:val="00651C67"/>
    <w:rsid w:val="00651F72"/>
    <w:rsid w:val="006524B0"/>
    <w:rsid w:val="00652B97"/>
    <w:rsid w:val="00652F93"/>
    <w:rsid w:val="006533DC"/>
    <w:rsid w:val="006533F9"/>
    <w:rsid w:val="00653561"/>
    <w:rsid w:val="00653578"/>
    <w:rsid w:val="006538DD"/>
    <w:rsid w:val="006539E6"/>
    <w:rsid w:val="00653DB6"/>
    <w:rsid w:val="00654111"/>
    <w:rsid w:val="0065498F"/>
    <w:rsid w:val="00654D45"/>
    <w:rsid w:val="0065508A"/>
    <w:rsid w:val="00655BC4"/>
    <w:rsid w:val="00655E71"/>
    <w:rsid w:val="006569D4"/>
    <w:rsid w:val="00656F35"/>
    <w:rsid w:val="006573F8"/>
    <w:rsid w:val="006574FF"/>
    <w:rsid w:val="0066099D"/>
    <w:rsid w:val="006609EC"/>
    <w:rsid w:val="00660B02"/>
    <w:rsid w:val="00660B3B"/>
    <w:rsid w:val="00660BC0"/>
    <w:rsid w:val="006611C8"/>
    <w:rsid w:val="006619BF"/>
    <w:rsid w:val="006619C7"/>
    <w:rsid w:val="00661CBB"/>
    <w:rsid w:val="006624A8"/>
    <w:rsid w:val="00662576"/>
    <w:rsid w:val="00662C49"/>
    <w:rsid w:val="00663287"/>
    <w:rsid w:val="006635E6"/>
    <w:rsid w:val="00663BE1"/>
    <w:rsid w:val="00663C11"/>
    <w:rsid w:val="00663CA8"/>
    <w:rsid w:val="006651EE"/>
    <w:rsid w:val="006658ED"/>
    <w:rsid w:val="00665957"/>
    <w:rsid w:val="00665F9D"/>
    <w:rsid w:val="0066647C"/>
    <w:rsid w:val="006668C2"/>
    <w:rsid w:val="00666946"/>
    <w:rsid w:val="006669D2"/>
    <w:rsid w:val="006669E0"/>
    <w:rsid w:val="00666DCF"/>
    <w:rsid w:val="00670428"/>
    <w:rsid w:val="00670841"/>
    <w:rsid w:val="006708E4"/>
    <w:rsid w:val="006709B2"/>
    <w:rsid w:val="00670AD5"/>
    <w:rsid w:val="00671167"/>
    <w:rsid w:val="006715E2"/>
    <w:rsid w:val="00671B59"/>
    <w:rsid w:val="00671E25"/>
    <w:rsid w:val="00672002"/>
    <w:rsid w:val="00672322"/>
    <w:rsid w:val="00672422"/>
    <w:rsid w:val="00672580"/>
    <w:rsid w:val="006734B8"/>
    <w:rsid w:val="00673501"/>
    <w:rsid w:val="00673DB7"/>
    <w:rsid w:val="00674026"/>
    <w:rsid w:val="00674313"/>
    <w:rsid w:val="006746BA"/>
    <w:rsid w:val="00675144"/>
    <w:rsid w:val="0067660C"/>
    <w:rsid w:val="00676749"/>
    <w:rsid w:val="00676A9A"/>
    <w:rsid w:val="00676EAA"/>
    <w:rsid w:val="0067724B"/>
    <w:rsid w:val="00677380"/>
    <w:rsid w:val="00677B0F"/>
    <w:rsid w:val="00680367"/>
    <w:rsid w:val="0068044A"/>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5B"/>
    <w:rsid w:val="0068347F"/>
    <w:rsid w:val="006834B8"/>
    <w:rsid w:val="00683A41"/>
    <w:rsid w:val="00683E67"/>
    <w:rsid w:val="006843CB"/>
    <w:rsid w:val="00684BA2"/>
    <w:rsid w:val="00684E58"/>
    <w:rsid w:val="00684F60"/>
    <w:rsid w:val="0068686B"/>
    <w:rsid w:val="006872AA"/>
    <w:rsid w:val="006873B6"/>
    <w:rsid w:val="00687495"/>
    <w:rsid w:val="0068766C"/>
    <w:rsid w:val="0069050E"/>
    <w:rsid w:val="00690FEB"/>
    <w:rsid w:val="0069117F"/>
    <w:rsid w:val="0069158D"/>
    <w:rsid w:val="00691688"/>
    <w:rsid w:val="006916D0"/>
    <w:rsid w:val="00691E52"/>
    <w:rsid w:val="006920E6"/>
    <w:rsid w:val="00692557"/>
    <w:rsid w:val="006926B1"/>
    <w:rsid w:val="00692B83"/>
    <w:rsid w:val="00692DC6"/>
    <w:rsid w:val="00693296"/>
    <w:rsid w:val="00693ED3"/>
    <w:rsid w:val="00694CB2"/>
    <w:rsid w:val="00694F03"/>
    <w:rsid w:val="00694F8C"/>
    <w:rsid w:val="0069501D"/>
    <w:rsid w:val="006960F5"/>
    <w:rsid w:val="0069641C"/>
    <w:rsid w:val="00696A75"/>
    <w:rsid w:val="00696C45"/>
    <w:rsid w:val="00696E31"/>
    <w:rsid w:val="0069712C"/>
    <w:rsid w:val="00697184"/>
    <w:rsid w:val="006971C8"/>
    <w:rsid w:val="00697704"/>
    <w:rsid w:val="00697836"/>
    <w:rsid w:val="00697980"/>
    <w:rsid w:val="00697A12"/>
    <w:rsid w:val="00697E9B"/>
    <w:rsid w:val="006A049C"/>
    <w:rsid w:val="006A0558"/>
    <w:rsid w:val="006A0845"/>
    <w:rsid w:val="006A1116"/>
    <w:rsid w:val="006A19ED"/>
    <w:rsid w:val="006A1E3B"/>
    <w:rsid w:val="006A2CA1"/>
    <w:rsid w:val="006A2FDF"/>
    <w:rsid w:val="006A30E7"/>
    <w:rsid w:val="006A3375"/>
    <w:rsid w:val="006A36C8"/>
    <w:rsid w:val="006A3964"/>
    <w:rsid w:val="006A444D"/>
    <w:rsid w:val="006A44A4"/>
    <w:rsid w:val="006A47AA"/>
    <w:rsid w:val="006A4A44"/>
    <w:rsid w:val="006A4B54"/>
    <w:rsid w:val="006A506B"/>
    <w:rsid w:val="006A5775"/>
    <w:rsid w:val="006A597F"/>
    <w:rsid w:val="006A61E9"/>
    <w:rsid w:val="006A6319"/>
    <w:rsid w:val="006A644B"/>
    <w:rsid w:val="006A649F"/>
    <w:rsid w:val="006A655C"/>
    <w:rsid w:val="006A6560"/>
    <w:rsid w:val="006A6666"/>
    <w:rsid w:val="006A66EC"/>
    <w:rsid w:val="006A6956"/>
    <w:rsid w:val="006A6B5E"/>
    <w:rsid w:val="006A7321"/>
    <w:rsid w:val="006A7784"/>
    <w:rsid w:val="006A7994"/>
    <w:rsid w:val="006A7A4D"/>
    <w:rsid w:val="006A7BAA"/>
    <w:rsid w:val="006A7BEE"/>
    <w:rsid w:val="006A7CC3"/>
    <w:rsid w:val="006A7F61"/>
    <w:rsid w:val="006A7FD2"/>
    <w:rsid w:val="006B01CC"/>
    <w:rsid w:val="006B0B90"/>
    <w:rsid w:val="006B0C14"/>
    <w:rsid w:val="006B0DDF"/>
    <w:rsid w:val="006B1581"/>
    <w:rsid w:val="006B1695"/>
    <w:rsid w:val="006B1B02"/>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41F"/>
    <w:rsid w:val="006B5532"/>
    <w:rsid w:val="006B5F12"/>
    <w:rsid w:val="006B61C7"/>
    <w:rsid w:val="006B6589"/>
    <w:rsid w:val="006B69E9"/>
    <w:rsid w:val="006B6C86"/>
    <w:rsid w:val="006B7033"/>
    <w:rsid w:val="006B7225"/>
    <w:rsid w:val="006C00B3"/>
    <w:rsid w:val="006C0A56"/>
    <w:rsid w:val="006C0AF9"/>
    <w:rsid w:val="006C0D2E"/>
    <w:rsid w:val="006C0DB0"/>
    <w:rsid w:val="006C0E04"/>
    <w:rsid w:val="006C0F64"/>
    <w:rsid w:val="006C142E"/>
    <w:rsid w:val="006C1F22"/>
    <w:rsid w:val="006C2517"/>
    <w:rsid w:val="006C2530"/>
    <w:rsid w:val="006C29CE"/>
    <w:rsid w:val="006C2D16"/>
    <w:rsid w:val="006C2E32"/>
    <w:rsid w:val="006C2F66"/>
    <w:rsid w:val="006C3100"/>
    <w:rsid w:val="006C3673"/>
    <w:rsid w:val="006C387D"/>
    <w:rsid w:val="006C3D77"/>
    <w:rsid w:val="006C400E"/>
    <w:rsid w:val="006C48D1"/>
    <w:rsid w:val="006C53D0"/>
    <w:rsid w:val="006C6038"/>
    <w:rsid w:val="006C611B"/>
    <w:rsid w:val="006C61FD"/>
    <w:rsid w:val="006C65E2"/>
    <w:rsid w:val="006C703C"/>
    <w:rsid w:val="006C7E2A"/>
    <w:rsid w:val="006C7F83"/>
    <w:rsid w:val="006D0CE3"/>
    <w:rsid w:val="006D1C39"/>
    <w:rsid w:val="006D1E35"/>
    <w:rsid w:val="006D2321"/>
    <w:rsid w:val="006D2383"/>
    <w:rsid w:val="006D2491"/>
    <w:rsid w:val="006D2777"/>
    <w:rsid w:val="006D2B86"/>
    <w:rsid w:val="006D335B"/>
    <w:rsid w:val="006D342D"/>
    <w:rsid w:val="006D39EB"/>
    <w:rsid w:val="006D3F39"/>
    <w:rsid w:val="006D42CD"/>
    <w:rsid w:val="006D43AD"/>
    <w:rsid w:val="006D452D"/>
    <w:rsid w:val="006D4781"/>
    <w:rsid w:val="006D4940"/>
    <w:rsid w:val="006D5175"/>
    <w:rsid w:val="006D5505"/>
    <w:rsid w:val="006D5711"/>
    <w:rsid w:val="006D5AE1"/>
    <w:rsid w:val="006D61A5"/>
    <w:rsid w:val="006D63C9"/>
    <w:rsid w:val="006D6782"/>
    <w:rsid w:val="006D6D46"/>
    <w:rsid w:val="006D7963"/>
    <w:rsid w:val="006D79DA"/>
    <w:rsid w:val="006D7EDC"/>
    <w:rsid w:val="006E0951"/>
    <w:rsid w:val="006E0E0F"/>
    <w:rsid w:val="006E151D"/>
    <w:rsid w:val="006E19CD"/>
    <w:rsid w:val="006E2A18"/>
    <w:rsid w:val="006E2C04"/>
    <w:rsid w:val="006E2E4C"/>
    <w:rsid w:val="006E328A"/>
    <w:rsid w:val="006E32B6"/>
    <w:rsid w:val="006E3530"/>
    <w:rsid w:val="006E36E2"/>
    <w:rsid w:val="006E3DEF"/>
    <w:rsid w:val="006E411F"/>
    <w:rsid w:val="006E4CD8"/>
    <w:rsid w:val="006E58AB"/>
    <w:rsid w:val="006E592E"/>
    <w:rsid w:val="006E59AF"/>
    <w:rsid w:val="006E639F"/>
    <w:rsid w:val="006E6655"/>
    <w:rsid w:val="006E66FB"/>
    <w:rsid w:val="006E692F"/>
    <w:rsid w:val="006E6B17"/>
    <w:rsid w:val="006E6CDE"/>
    <w:rsid w:val="006E72A9"/>
    <w:rsid w:val="006E783E"/>
    <w:rsid w:val="006E79EC"/>
    <w:rsid w:val="006E7FE2"/>
    <w:rsid w:val="006F0287"/>
    <w:rsid w:val="006F03BC"/>
    <w:rsid w:val="006F11AA"/>
    <w:rsid w:val="006F1D73"/>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A13"/>
    <w:rsid w:val="006F5E0B"/>
    <w:rsid w:val="006F683D"/>
    <w:rsid w:val="006F6875"/>
    <w:rsid w:val="006F69B5"/>
    <w:rsid w:val="006F7098"/>
    <w:rsid w:val="006F70A0"/>
    <w:rsid w:val="006F70B7"/>
    <w:rsid w:val="006F7382"/>
    <w:rsid w:val="006F79BF"/>
    <w:rsid w:val="006F7C87"/>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6E78"/>
    <w:rsid w:val="007072F8"/>
    <w:rsid w:val="00707D53"/>
    <w:rsid w:val="0071023B"/>
    <w:rsid w:val="00710512"/>
    <w:rsid w:val="00710B16"/>
    <w:rsid w:val="00711060"/>
    <w:rsid w:val="007112F0"/>
    <w:rsid w:val="00711830"/>
    <w:rsid w:val="007118B9"/>
    <w:rsid w:val="00711995"/>
    <w:rsid w:val="00711B73"/>
    <w:rsid w:val="007128C0"/>
    <w:rsid w:val="00712B0C"/>
    <w:rsid w:val="00712B23"/>
    <w:rsid w:val="00712B2D"/>
    <w:rsid w:val="0071316C"/>
    <w:rsid w:val="00713426"/>
    <w:rsid w:val="00713D36"/>
    <w:rsid w:val="007144E2"/>
    <w:rsid w:val="00714A9D"/>
    <w:rsid w:val="007155DD"/>
    <w:rsid w:val="00715965"/>
    <w:rsid w:val="007159A6"/>
    <w:rsid w:val="00715B82"/>
    <w:rsid w:val="0071621E"/>
    <w:rsid w:val="00716CFD"/>
    <w:rsid w:val="00716EB2"/>
    <w:rsid w:val="0071761A"/>
    <w:rsid w:val="00717988"/>
    <w:rsid w:val="007203BF"/>
    <w:rsid w:val="007204D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D9"/>
    <w:rsid w:val="00725F82"/>
    <w:rsid w:val="00725F92"/>
    <w:rsid w:val="00726066"/>
    <w:rsid w:val="00726807"/>
    <w:rsid w:val="00726CC4"/>
    <w:rsid w:val="007271E1"/>
    <w:rsid w:val="00727D89"/>
    <w:rsid w:val="00730000"/>
    <w:rsid w:val="00730005"/>
    <w:rsid w:val="007302DA"/>
    <w:rsid w:val="00730491"/>
    <w:rsid w:val="0073062D"/>
    <w:rsid w:val="00730A00"/>
    <w:rsid w:val="00730B36"/>
    <w:rsid w:val="00730CDA"/>
    <w:rsid w:val="0073116E"/>
    <w:rsid w:val="00731447"/>
    <w:rsid w:val="00731AF9"/>
    <w:rsid w:val="00731C98"/>
    <w:rsid w:val="00731DA9"/>
    <w:rsid w:val="00731EA6"/>
    <w:rsid w:val="00731FA7"/>
    <w:rsid w:val="00732010"/>
    <w:rsid w:val="00732211"/>
    <w:rsid w:val="00732A5A"/>
    <w:rsid w:val="007339AE"/>
    <w:rsid w:val="00733B12"/>
    <w:rsid w:val="00733D08"/>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0EB4"/>
    <w:rsid w:val="00741359"/>
    <w:rsid w:val="0074192E"/>
    <w:rsid w:val="007419AF"/>
    <w:rsid w:val="00741C49"/>
    <w:rsid w:val="00741F43"/>
    <w:rsid w:val="00742095"/>
    <w:rsid w:val="007420E4"/>
    <w:rsid w:val="007421C9"/>
    <w:rsid w:val="00742462"/>
    <w:rsid w:val="007429B3"/>
    <w:rsid w:val="00742B3F"/>
    <w:rsid w:val="00742FC5"/>
    <w:rsid w:val="00744372"/>
    <w:rsid w:val="007452F4"/>
    <w:rsid w:val="00745983"/>
    <w:rsid w:val="00745C55"/>
    <w:rsid w:val="00745D99"/>
    <w:rsid w:val="007460CA"/>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3CC"/>
    <w:rsid w:val="00752583"/>
    <w:rsid w:val="007526A1"/>
    <w:rsid w:val="007527E8"/>
    <w:rsid w:val="00752AE2"/>
    <w:rsid w:val="00752F2B"/>
    <w:rsid w:val="00752F8F"/>
    <w:rsid w:val="00753380"/>
    <w:rsid w:val="0075349E"/>
    <w:rsid w:val="007536AE"/>
    <w:rsid w:val="007536C1"/>
    <w:rsid w:val="00753971"/>
    <w:rsid w:val="00753C02"/>
    <w:rsid w:val="00753D6B"/>
    <w:rsid w:val="00753E22"/>
    <w:rsid w:val="00754588"/>
    <w:rsid w:val="007546EE"/>
    <w:rsid w:val="00754F7F"/>
    <w:rsid w:val="0075512B"/>
    <w:rsid w:val="0075536E"/>
    <w:rsid w:val="00755381"/>
    <w:rsid w:val="007557C1"/>
    <w:rsid w:val="00755832"/>
    <w:rsid w:val="00755B50"/>
    <w:rsid w:val="00755D9F"/>
    <w:rsid w:val="00756513"/>
    <w:rsid w:val="0075673A"/>
    <w:rsid w:val="00756D2B"/>
    <w:rsid w:val="00756EFE"/>
    <w:rsid w:val="0076012A"/>
    <w:rsid w:val="0076017C"/>
    <w:rsid w:val="007608D7"/>
    <w:rsid w:val="00761257"/>
    <w:rsid w:val="00761C27"/>
    <w:rsid w:val="00761EE6"/>
    <w:rsid w:val="00761F1E"/>
    <w:rsid w:val="0076231D"/>
    <w:rsid w:val="007624CA"/>
    <w:rsid w:val="00762957"/>
    <w:rsid w:val="00762A41"/>
    <w:rsid w:val="00762DB4"/>
    <w:rsid w:val="0076312F"/>
    <w:rsid w:val="007631A4"/>
    <w:rsid w:val="007632EA"/>
    <w:rsid w:val="007634F9"/>
    <w:rsid w:val="007638DA"/>
    <w:rsid w:val="00763CED"/>
    <w:rsid w:val="00763FC4"/>
    <w:rsid w:val="00764014"/>
    <w:rsid w:val="00764285"/>
    <w:rsid w:val="0076444A"/>
    <w:rsid w:val="007645BB"/>
    <w:rsid w:val="007645E7"/>
    <w:rsid w:val="007646A3"/>
    <w:rsid w:val="00764831"/>
    <w:rsid w:val="00764B89"/>
    <w:rsid w:val="00764EBD"/>
    <w:rsid w:val="00765853"/>
    <w:rsid w:val="00765FC8"/>
    <w:rsid w:val="0076608C"/>
    <w:rsid w:val="00766357"/>
    <w:rsid w:val="0076641E"/>
    <w:rsid w:val="0076649A"/>
    <w:rsid w:val="007669F8"/>
    <w:rsid w:val="00766BE5"/>
    <w:rsid w:val="00766C6C"/>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82E"/>
    <w:rsid w:val="00772BB0"/>
    <w:rsid w:val="00772C65"/>
    <w:rsid w:val="00773499"/>
    <w:rsid w:val="007734CD"/>
    <w:rsid w:val="00773773"/>
    <w:rsid w:val="00773C74"/>
    <w:rsid w:val="00774593"/>
    <w:rsid w:val="00775395"/>
    <w:rsid w:val="0077541F"/>
    <w:rsid w:val="00775BFF"/>
    <w:rsid w:val="00775DDB"/>
    <w:rsid w:val="00776269"/>
    <w:rsid w:val="00776C68"/>
    <w:rsid w:val="00776C8B"/>
    <w:rsid w:val="00776CF8"/>
    <w:rsid w:val="00776D50"/>
    <w:rsid w:val="0077783D"/>
    <w:rsid w:val="00777988"/>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B57"/>
    <w:rsid w:val="007878D3"/>
    <w:rsid w:val="0079036A"/>
    <w:rsid w:val="0079038F"/>
    <w:rsid w:val="00790A12"/>
    <w:rsid w:val="00790AFD"/>
    <w:rsid w:val="00790B19"/>
    <w:rsid w:val="00790BE7"/>
    <w:rsid w:val="00790F90"/>
    <w:rsid w:val="007911C1"/>
    <w:rsid w:val="00791787"/>
    <w:rsid w:val="00792092"/>
    <w:rsid w:val="007922A4"/>
    <w:rsid w:val="007928DE"/>
    <w:rsid w:val="00793636"/>
    <w:rsid w:val="007939DA"/>
    <w:rsid w:val="0079416C"/>
    <w:rsid w:val="007942DD"/>
    <w:rsid w:val="00794598"/>
    <w:rsid w:val="00794C81"/>
    <w:rsid w:val="00794D6E"/>
    <w:rsid w:val="007956D0"/>
    <w:rsid w:val="007966C7"/>
    <w:rsid w:val="0079672B"/>
    <w:rsid w:val="0079694C"/>
    <w:rsid w:val="00796E2E"/>
    <w:rsid w:val="00796F2E"/>
    <w:rsid w:val="00797220"/>
    <w:rsid w:val="00797502"/>
    <w:rsid w:val="00797722"/>
    <w:rsid w:val="00797F5D"/>
    <w:rsid w:val="007A0156"/>
    <w:rsid w:val="007A0B87"/>
    <w:rsid w:val="007A12AD"/>
    <w:rsid w:val="007A12FE"/>
    <w:rsid w:val="007A1EEB"/>
    <w:rsid w:val="007A1EFD"/>
    <w:rsid w:val="007A214E"/>
    <w:rsid w:val="007A2F9F"/>
    <w:rsid w:val="007A43CE"/>
    <w:rsid w:val="007A4558"/>
    <w:rsid w:val="007A4593"/>
    <w:rsid w:val="007A47B0"/>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0659"/>
    <w:rsid w:val="007B10EE"/>
    <w:rsid w:val="007B11DA"/>
    <w:rsid w:val="007B14C2"/>
    <w:rsid w:val="007B173E"/>
    <w:rsid w:val="007B1C8B"/>
    <w:rsid w:val="007B1C98"/>
    <w:rsid w:val="007B38FD"/>
    <w:rsid w:val="007B3C56"/>
    <w:rsid w:val="007B3D1D"/>
    <w:rsid w:val="007B3E80"/>
    <w:rsid w:val="007B4239"/>
    <w:rsid w:val="007B485A"/>
    <w:rsid w:val="007B5294"/>
    <w:rsid w:val="007B5407"/>
    <w:rsid w:val="007B589D"/>
    <w:rsid w:val="007B5EE5"/>
    <w:rsid w:val="007B5F4A"/>
    <w:rsid w:val="007B6146"/>
    <w:rsid w:val="007B61FF"/>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30D"/>
    <w:rsid w:val="007C2418"/>
    <w:rsid w:val="007C2860"/>
    <w:rsid w:val="007C2BC3"/>
    <w:rsid w:val="007C2E62"/>
    <w:rsid w:val="007C3671"/>
    <w:rsid w:val="007C3A34"/>
    <w:rsid w:val="007C3BFA"/>
    <w:rsid w:val="007C3FCB"/>
    <w:rsid w:val="007C49F6"/>
    <w:rsid w:val="007C4A83"/>
    <w:rsid w:val="007C4DE9"/>
    <w:rsid w:val="007C4FC6"/>
    <w:rsid w:val="007C5701"/>
    <w:rsid w:val="007C6111"/>
    <w:rsid w:val="007C6284"/>
    <w:rsid w:val="007C6608"/>
    <w:rsid w:val="007C6762"/>
    <w:rsid w:val="007C7707"/>
    <w:rsid w:val="007C785C"/>
    <w:rsid w:val="007D01D7"/>
    <w:rsid w:val="007D0B67"/>
    <w:rsid w:val="007D136E"/>
    <w:rsid w:val="007D1462"/>
    <w:rsid w:val="007D1C1E"/>
    <w:rsid w:val="007D25B7"/>
    <w:rsid w:val="007D2B83"/>
    <w:rsid w:val="007D2C72"/>
    <w:rsid w:val="007D3079"/>
    <w:rsid w:val="007D3749"/>
    <w:rsid w:val="007D4739"/>
    <w:rsid w:val="007D476D"/>
    <w:rsid w:val="007D49DA"/>
    <w:rsid w:val="007D4BA0"/>
    <w:rsid w:val="007D4D57"/>
    <w:rsid w:val="007D4EB4"/>
    <w:rsid w:val="007D501C"/>
    <w:rsid w:val="007D5194"/>
    <w:rsid w:val="007D5E11"/>
    <w:rsid w:val="007D63C3"/>
    <w:rsid w:val="007D63FE"/>
    <w:rsid w:val="007D640D"/>
    <w:rsid w:val="007D66F3"/>
    <w:rsid w:val="007D69A5"/>
    <w:rsid w:val="007D712C"/>
    <w:rsid w:val="007E011E"/>
    <w:rsid w:val="007E0290"/>
    <w:rsid w:val="007E0899"/>
    <w:rsid w:val="007E0EEC"/>
    <w:rsid w:val="007E16C8"/>
    <w:rsid w:val="007E18AB"/>
    <w:rsid w:val="007E19E3"/>
    <w:rsid w:val="007E1A5B"/>
    <w:rsid w:val="007E22BF"/>
    <w:rsid w:val="007E24C9"/>
    <w:rsid w:val="007E289E"/>
    <w:rsid w:val="007E2AC1"/>
    <w:rsid w:val="007E2C02"/>
    <w:rsid w:val="007E2D26"/>
    <w:rsid w:val="007E3553"/>
    <w:rsid w:val="007E3A95"/>
    <w:rsid w:val="007E3BCD"/>
    <w:rsid w:val="007E3FB4"/>
    <w:rsid w:val="007E4071"/>
    <w:rsid w:val="007E44BD"/>
    <w:rsid w:val="007E45B0"/>
    <w:rsid w:val="007E4A7D"/>
    <w:rsid w:val="007E4C21"/>
    <w:rsid w:val="007E50D5"/>
    <w:rsid w:val="007E5B7A"/>
    <w:rsid w:val="007E5FE6"/>
    <w:rsid w:val="007E666F"/>
    <w:rsid w:val="007E72AA"/>
    <w:rsid w:val="007E746D"/>
    <w:rsid w:val="007E7525"/>
    <w:rsid w:val="007E75B1"/>
    <w:rsid w:val="007E7942"/>
    <w:rsid w:val="007F0161"/>
    <w:rsid w:val="007F0256"/>
    <w:rsid w:val="007F0604"/>
    <w:rsid w:val="007F0DC3"/>
    <w:rsid w:val="007F1399"/>
    <w:rsid w:val="007F15A7"/>
    <w:rsid w:val="007F17E7"/>
    <w:rsid w:val="007F1947"/>
    <w:rsid w:val="007F23E1"/>
    <w:rsid w:val="007F2780"/>
    <w:rsid w:val="007F304B"/>
    <w:rsid w:val="007F3744"/>
    <w:rsid w:val="007F39CE"/>
    <w:rsid w:val="007F3ACC"/>
    <w:rsid w:val="007F3DC9"/>
    <w:rsid w:val="007F4236"/>
    <w:rsid w:val="007F45B1"/>
    <w:rsid w:val="007F4B39"/>
    <w:rsid w:val="007F5999"/>
    <w:rsid w:val="007F5A92"/>
    <w:rsid w:val="007F5CE5"/>
    <w:rsid w:val="007F5D38"/>
    <w:rsid w:val="007F5E32"/>
    <w:rsid w:val="007F6705"/>
    <w:rsid w:val="007F6D53"/>
    <w:rsid w:val="007F6E98"/>
    <w:rsid w:val="007F70AB"/>
    <w:rsid w:val="007F70DA"/>
    <w:rsid w:val="007F7149"/>
    <w:rsid w:val="007F7296"/>
    <w:rsid w:val="007F7431"/>
    <w:rsid w:val="007F744C"/>
    <w:rsid w:val="007F7AE2"/>
    <w:rsid w:val="007F7F1A"/>
    <w:rsid w:val="007F7FC6"/>
    <w:rsid w:val="00800D8A"/>
    <w:rsid w:val="00800FFA"/>
    <w:rsid w:val="0080147F"/>
    <w:rsid w:val="00801582"/>
    <w:rsid w:val="008016B5"/>
    <w:rsid w:val="00801939"/>
    <w:rsid w:val="0080243C"/>
    <w:rsid w:val="008024B9"/>
    <w:rsid w:val="008028DD"/>
    <w:rsid w:val="00803CF1"/>
    <w:rsid w:val="00804011"/>
    <w:rsid w:val="0080430E"/>
    <w:rsid w:val="0080432C"/>
    <w:rsid w:val="00804440"/>
    <w:rsid w:val="008051D0"/>
    <w:rsid w:val="008052F3"/>
    <w:rsid w:val="00805EB6"/>
    <w:rsid w:val="00806012"/>
    <w:rsid w:val="008062B3"/>
    <w:rsid w:val="00806636"/>
    <w:rsid w:val="0080680B"/>
    <w:rsid w:val="00806FAB"/>
    <w:rsid w:val="00807393"/>
    <w:rsid w:val="008073D5"/>
    <w:rsid w:val="00807AED"/>
    <w:rsid w:val="00807B5B"/>
    <w:rsid w:val="00807B71"/>
    <w:rsid w:val="00807EF0"/>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871"/>
    <w:rsid w:val="008219CD"/>
    <w:rsid w:val="00821B30"/>
    <w:rsid w:val="0082203E"/>
    <w:rsid w:val="008223F1"/>
    <w:rsid w:val="0082252D"/>
    <w:rsid w:val="008229F2"/>
    <w:rsid w:val="00822B5C"/>
    <w:rsid w:val="008231C9"/>
    <w:rsid w:val="00823223"/>
    <w:rsid w:val="00823DCC"/>
    <w:rsid w:val="00824D28"/>
    <w:rsid w:val="00825492"/>
    <w:rsid w:val="0082574B"/>
    <w:rsid w:val="00825D8B"/>
    <w:rsid w:val="00825DE4"/>
    <w:rsid w:val="00825F48"/>
    <w:rsid w:val="008264F1"/>
    <w:rsid w:val="00826B86"/>
    <w:rsid w:val="00826D4F"/>
    <w:rsid w:val="00827242"/>
    <w:rsid w:val="008274CD"/>
    <w:rsid w:val="00827786"/>
    <w:rsid w:val="00827941"/>
    <w:rsid w:val="00827DF7"/>
    <w:rsid w:val="00827F5F"/>
    <w:rsid w:val="0083046F"/>
    <w:rsid w:val="008306D9"/>
    <w:rsid w:val="0083072B"/>
    <w:rsid w:val="0083097B"/>
    <w:rsid w:val="00830B42"/>
    <w:rsid w:val="00830CE7"/>
    <w:rsid w:val="00830D9C"/>
    <w:rsid w:val="00831C33"/>
    <w:rsid w:val="00831CCB"/>
    <w:rsid w:val="00831CF6"/>
    <w:rsid w:val="0083227D"/>
    <w:rsid w:val="0083260C"/>
    <w:rsid w:val="008330ED"/>
    <w:rsid w:val="00833705"/>
    <w:rsid w:val="00833FB4"/>
    <w:rsid w:val="008341D8"/>
    <w:rsid w:val="00834534"/>
    <w:rsid w:val="008346F4"/>
    <w:rsid w:val="00834883"/>
    <w:rsid w:val="00834A62"/>
    <w:rsid w:val="00835754"/>
    <w:rsid w:val="008358DA"/>
    <w:rsid w:val="00836757"/>
    <w:rsid w:val="00836CA1"/>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1D"/>
    <w:rsid w:val="00850F67"/>
    <w:rsid w:val="00851185"/>
    <w:rsid w:val="0085131B"/>
    <w:rsid w:val="00851BDC"/>
    <w:rsid w:val="0085201A"/>
    <w:rsid w:val="008523B2"/>
    <w:rsid w:val="008530D7"/>
    <w:rsid w:val="0085392E"/>
    <w:rsid w:val="008540B2"/>
    <w:rsid w:val="00854451"/>
    <w:rsid w:val="008545B9"/>
    <w:rsid w:val="00854894"/>
    <w:rsid w:val="008549A0"/>
    <w:rsid w:val="00854A52"/>
    <w:rsid w:val="00855892"/>
    <w:rsid w:val="008558CC"/>
    <w:rsid w:val="00855AF6"/>
    <w:rsid w:val="008563D7"/>
    <w:rsid w:val="008569BD"/>
    <w:rsid w:val="00856B48"/>
    <w:rsid w:val="00856CCB"/>
    <w:rsid w:val="00856D9A"/>
    <w:rsid w:val="008573A2"/>
    <w:rsid w:val="00857C8F"/>
    <w:rsid w:val="00857D01"/>
    <w:rsid w:val="0086117F"/>
    <w:rsid w:val="008611CD"/>
    <w:rsid w:val="008612E7"/>
    <w:rsid w:val="0086199A"/>
    <w:rsid w:val="008619F4"/>
    <w:rsid w:val="00861FB1"/>
    <w:rsid w:val="00862155"/>
    <w:rsid w:val="008627E1"/>
    <w:rsid w:val="00862F19"/>
    <w:rsid w:val="00863044"/>
    <w:rsid w:val="0086310B"/>
    <w:rsid w:val="0086443E"/>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2FCF"/>
    <w:rsid w:val="00873CAB"/>
    <w:rsid w:val="00873CB1"/>
    <w:rsid w:val="008743DE"/>
    <w:rsid w:val="008746DE"/>
    <w:rsid w:val="008749FA"/>
    <w:rsid w:val="00874B47"/>
    <w:rsid w:val="00875141"/>
    <w:rsid w:val="008751E6"/>
    <w:rsid w:val="00875B46"/>
    <w:rsid w:val="00875D58"/>
    <w:rsid w:val="00875FCA"/>
    <w:rsid w:val="0087618A"/>
    <w:rsid w:val="00876599"/>
    <w:rsid w:val="00876BAC"/>
    <w:rsid w:val="00876C6B"/>
    <w:rsid w:val="00876D36"/>
    <w:rsid w:val="00877329"/>
    <w:rsid w:val="00877F12"/>
    <w:rsid w:val="00880438"/>
    <w:rsid w:val="00880CF8"/>
    <w:rsid w:val="00881234"/>
    <w:rsid w:val="008812BB"/>
    <w:rsid w:val="00881433"/>
    <w:rsid w:val="00881637"/>
    <w:rsid w:val="00881707"/>
    <w:rsid w:val="00881ABC"/>
    <w:rsid w:val="00881E4E"/>
    <w:rsid w:val="00882249"/>
    <w:rsid w:val="008826F4"/>
    <w:rsid w:val="00882A24"/>
    <w:rsid w:val="00883487"/>
    <w:rsid w:val="0088355F"/>
    <w:rsid w:val="00883669"/>
    <w:rsid w:val="00883980"/>
    <w:rsid w:val="00883A06"/>
    <w:rsid w:val="00883B5C"/>
    <w:rsid w:val="00883CF0"/>
    <w:rsid w:val="00883EFC"/>
    <w:rsid w:val="00884A37"/>
    <w:rsid w:val="00884A54"/>
    <w:rsid w:val="00884B75"/>
    <w:rsid w:val="00885074"/>
    <w:rsid w:val="008859EB"/>
    <w:rsid w:val="00885BB6"/>
    <w:rsid w:val="008861F5"/>
    <w:rsid w:val="0088679F"/>
    <w:rsid w:val="00886AE4"/>
    <w:rsid w:val="00886C1E"/>
    <w:rsid w:val="00887200"/>
    <w:rsid w:val="0088728A"/>
    <w:rsid w:val="008900EB"/>
    <w:rsid w:val="008900F7"/>
    <w:rsid w:val="00890253"/>
    <w:rsid w:val="00890304"/>
    <w:rsid w:val="0089039F"/>
    <w:rsid w:val="008909D6"/>
    <w:rsid w:val="00890AB0"/>
    <w:rsid w:val="00890F04"/>
    <w:rsid w:val="0089106B"/>
    <w:rsid w:val="00891487"/>
    <w:rsid w:val="00891B06"/>
    <w:rsid w:val="00891F54"/>
    <w:rsid w:val="0089260D"/>
    <w:rsid w:val="008927D9"/>
    <w:rsid w:val="008928CD"/>
    <w:rsid w:val="00892C3E"/>
    <w:rsid w:val="00892F75"/>
    <w:rsid w:val="0089355D"/>
    <w:rsid w:val="00893E9F"/>
    <w:rsid w:val="00894548"/>
    <w:rsid w:val="0089534A"/>
    <w:rsid w:val="00895389"/>
    <w:rsid w:val="00895CD6"/>
    <w:rsid w:val="00896415"/>
    <w:rsid w:val="0089653D"/>
    <w:rsid w:val="00896D9D"/>
    <w:rsid w:val="00896F84"/>
    <w:rsid w:val="00897033"/>
    <w:rsid w:val="008974C9"/>
    <w:rsid w:val="00897754"/>
    <w:rsid w:val="0089794D"/>
    <w:rsid w:val="00897D1E"/>
    <w:rsid w:val="008A0071"/>
    <w:rsid w:val="008A00D1"/>
    <w:rsid w:val="008A02AD"/>
    <w:rsid w:val="008A1007"/>
    <w:rsid w:val="008A17B8"/>
    <w:rsid w:val="008A1D23"/>
    <w:rsid w:val="008A2793"/>
    <w:rsid w:val="008A2C2B"/>
    <w:rsid w:val="008A2FBA"/>
    <w:rsid w:val="008A3493"/>
    <w:rsid w:val="008A3614"/>
    <w:rsid w:val="008A3632"/>
    <w:rsid w:val="008A3A43"/>
    <w:rsid w:val="008A4040"/>
    <w:rsid w:val="008A494F"/>
    <w:rsid w:val="008A49D2"/>
    <w:rsid w:val="008A4B2C"/>
    <w:rsid w:val="008A4D18"/>
    <w:rsid w:val="008A5102"/>
    <w:rsid w:val="008A6219"/>
    <w:rsid w:val="008A622F"/>
    <w:rsid w:val="008A6369"/>
    <w:rsid w:val="008A6731"/>
    <w:rsid w:val="008A6A4C"/>
    <w:rsid w:val="008A6B71"/>
    <w:rsid w:val="008A769A"/>
    <w:rsid w:val="008A7739"/>
    <w:rsid w:val="008A797F"/>
    <w:rsid w:val="008A7DBB"/>
    <w:rsid w:val="008A7F6F"/>
    <w:rsid w:val="008B03B9"/>
    <w:rsid w:val="008B047F"/>
    <w:rsid w:val="008B071C"/>
    <w:rsid w:val="008B09EE"/>
    <w:rsid w:val="008B1043"/>
    <w:rsid w:val="008B18CE"/>
    <w:rsid w:val="008B1B90"/>
    <w:rsid w:val="008B20B2"/>
    <w:rsid w:val="008B2509"/>
    <w:rsid w:val="008B267F"/>
    <w:rsid w:val="008B269F"/>
    <w:rsid w:val="008B2E8C"/>
    <w:rsid w:val="008B397D"/>
    <w:rsid w:val="008B3B1C"/>
    <w:rsid w:val="008B3BEB"/>
    <w:rsid w:val="008B46D0"/>
    <w:rsid w:val="008B4764"/>
    <w:rsid w:val="008B5109"/>
    <w:rsid w:val="008B53AB"/>
    <w:rsid w:val="008B5BC4"/>
    <w:rsid w:val="008B5F19"/>
    <w:rsid w:val="008B62F4"/>
    <w:rsid w:val="008B64CE"/>
    <w:rsid w:val="008B6B69"/>
    <w:rsid w:val="008B6CF0"/>
    <w:rsid w:val="008B70FE"/>
    <w:rsid w:val="008B7142"/>
    <w:rsid w:val="008B7656"/>
    <w:rsid w:val="008B780E"/>
    <w:rsid w:val="008B7ADD"/>
    <w:rsid w:val="008C0040"/>
    <w:rsid w:val="008C028A"/>
    <w:rsid w:val="008C05F3"/>
    <w:rsid w:val="008C092B"/>
    <w:rsid w:val="008C0F92"/>
    <w:rsid w:val="008C1080"/>
    <w:rsid w:val="008C131A"/>
    <w:rsid w:val="008C186F"/>
    <w:rsid w:val="008C25CC"/>
    <w:rsid w:val="008C26CB"/>
    <w:rsid w:val="008C28C7"/>
    <w:rsid w:val="008C2CBA"/>
    <w:rsid w:val="008C2D29"/>
    <w:rsid w:val="008C3279"/>
    <w:rsid w:val="008C3FF6"/>
    <w:rsid w:val="008C4179"/>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0C83"/>
    <w:rsid w:val="008D1464"/>
    <w:rsid w:val="008D1CA0"/>
    <w:rsid w:val="008D276E"/>
    <w:rsid w:val="008D3159"/>
    <w:rsid w:val="008D35CD"/>
    <w:rsid w:val="008D3C20"/>
    <w:rsid w:val="008D44F7"/>
    <w:rsid w:val="008D4C63"/>
    <w:rsid w:val="008D4C85"/>
    <w:rsid w:val="008D4E04"/>
    <w:rsid w:val="008D50BB"/>
    <w:rsid w:val="008D53A6"/>
    <w:rsid w:val="008D5541"/>
    <w:rsid w:val="008D5C81"/>
    <w:rsid w:val="008D5EBF"/>
    <w:rsid w:val="008D6131"/>
    <w:rsid w:val="008D7641"/>
    <w:rsid w:val="008D774E"/>
    <w:rsid w:val="008E01AC"/>
    <w:rsid w:val="008E0421"/>
    <w:rsid w:val="008E074A"/>
    <w:rsid w:val="008E10FD"/>
    <w:rsid w:val="008E11B9"/>
    <w:rsid w:val="008E147E"/>
    <w:rsid w:val="008E1538"/>
    <w:rsid w:val="008E274C"/>
    <w:rsid w:val="008E2996"/>
    <w:rsid w:val="008E2CD8"/>
    <w:rsid w:val="008E3217"/>
    <w:rsid w:val="008E336D"/>
    <w:rsid w:val="008E3773"/>
    <w:rsid w:val="008E3854"/>
    <w:rsid w:val="008E3F0E"/>
    <w:rsid w:val="008E42F8"/>
    <w:rsid w:val="008E45B9"/>
    <w:rsid w:val="008E45E9"/>
    <w:rsid w:val="008E50A6"/>
    <w:rsid w:val="008E54D5"/>
    <w:rsid w:val="008E5771"/>
    <w:rsid w:val="008E5B93"/>
    <w:rsid w:val="008E69E6"/>
    <w:rsid w:val="008E6A1E"/>
    <w:rsid w:val="008E6BAB"/>
    <w:rsid w:val="008E6CB7"/>
    <w:rsid w:val="008E6D1F"/>
    <w:rsid w:val="008E793F"/>
    <w:rsid w:val="008E7DFA"/>
    <w:rsid w:val="008F05BA"/>
    <w:rsid w:val="008F0EEB"/>
    <w:rsid w:val="008F11C6"/>
    <w:rsid w:val="008F1A87"/>
    <w:rsid w:val="008F2545"/>
    <w:rsid w:val="008F2A83"/>
    <w:rsid w:val="008F3218"/>
    <w:rsid w:val="008F397D"/>
    <w:rsid w:val="008F3A5E"/>
    <w:rsid w:val="008F4541"/>
    <w:rsid w:val="008F477F"/>
    <w:rsid w:val="008F4B60"/>
    <w:rsid w:val="008F4C54"/>
    <w:rsid w:val="008F5605"/>
    <w:rsid w:val="008F563E"/>
    <w:rsid w:val="008F591D"/>
    <w:rsid w:val="008F5938"/>
    <w:rsid w:val="008F5B2A"/>
    <w:rsid w:val="008F5ED5"/>
    <w:rsid w:val="008F6851"/>
    <w:rsid w:val="008F694A"/>
    <w:rsid w:val="008F6B17"/>
    <w:rsid w:val="008F77CF"/>
    <w:rsid w:val="008F7900"/>
    <w:rsid w:val="0090065D"/>
    <w:rsid w:val="0090111F"/>
    <w:rsid w:val="009011DD"/>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0DB"/>
    <w:rsid w:val="009071FC"/>
    <w:rsid w:val="00907520"/>
    <w:rsid w:val="00907D5B"/>
    <w:rsid w:val="00907ECC"/>
    <w:rsid w:val="00910611"/>
    <w:rsid w:val="00910AF0"/>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51B"/>
    <w:rsid w:val="0091760A"/>
    <w:rsid w:val="0091787D"/>
    <w:rsid w:val="00917DEB"/>
    <w:rsid w:val="00917F6F"/>
    <w:rsid w:val="009204A0"/>
    <w:rsid w:val="009204CF"/>
    <w:rsid w:val="00920531"/>
    <w:rsid w:val="00920970"/>
    <w:rsid w:val="00920BE1"/>
    <w:rsid w:val="00920CE8"/>
    <w:rsid w:val="00920CF6"/>
    <w:rsid w:val="00920FBE"/>
    <w:rsid w:val="00921BE7"/>
    <w:rsid w:val="00921F56"/>
    <w:rsid w:val="009228DD"/>
    <w:rsid w:val="00922F09"/>
    <w:rsid w:val="009231C2"/>
    <w:rsid w:val="00923245"/>
    <w:rsid w:val="0092420C"/>
    <w:rsid w:val="00924A67"/>
    <w:rsid w:val="00924A8A"/>
    <w:rsid w:val="0092560D"/>
    <w:rsid w:val="00925757"/>
    <w:rsid w:val="00925867"/>
    <w:rsid w:val="00925AD5"/>
    <w:rsid w:val="00925DD5"/>
    <w:rsid w:val="00925F5A"/>
    <w:rsid w:val="00926230"/>
    <w:rsid w:val="00926402"/>
    <w:rsid w:val="0092649C"/>
    <w:rsid w:val="009264A6"/>
    <w:rsid w:val="009268A8"/>
    <w:rsid w:val="0092752C"/>
    <w:rsid w:val="00927C73"/>
    <w:rsid w:val="00927DDF"/>
    <w:rsid w:val="00927E27"/>
    <w:rsid w:val="00927F34"/>
    <w:rsid w:val="00930216"/>
    <w:rsid w:val="00930A51"/>
    <w:rsid w:val="00930D5D"/>
    <w:rsid w:val="00930F3B"/>
    <w:rsid w:val="00931A98"/>
    <w:rsid w:val="009321E6"/>
    <w:rsid w:val="0093234D"/>
    <w:rsid w:val="0093264F"/>
    <w:rsid w:val="0093336C"/>
    <w:rsid w:val="009335CA"/>
    <w:rsid w:val="00933951"/>
    <w:rsid w:val="00933F7B"/>
    <w:rsid w:val="00934469"/>
    <w:rsid w:val="00934643"/>
    <w:rsid w:val="00934780"/>
    <w:rsid w:val="009348A1"/>
    <w:rsid w:val="00934ED1"/>
    <w:rsid w:val="00935493"/>
    <w:rsid w:val="009356A2"/>
    <w:rsid w:val="00935879"/>
    <w:rsid w:val="00935D20"/>
    <w:rsid w:val="00936291"/>
    <w:rsid w:val="009364A5"/>
    <w:rsid w:val="00936703"/>
    <w:rsid w:val="00936ED8"/>
    <w:rsid w:val="009370E1"/>
    <w:rsid w:val="009370FC"/>
    <w:rsid w:val="00937961"/>
    <w:rsid w:val="00937B32"/>
    <w:rsid w:val="00937C62"/>
    <w:rsid w:val="00940600"/>
    <w:rsid w:val="00940BD8"/>
    <w:rsid w:val="00940DB8"/>
    <w:rsid w:val="00940F24"/>
    <w:rsid w:val="00941155"/>
    <w:rsid w:val="009415D0"/>
    <w:rsid w:val="00941815"/>
    <w:rsid w:val="00941BD9"/>
    <w:rsid w:val="00941C32"/>
    <w:rsid w:val="00942227"/>
    <w:rsid w:val="009423D8"/>
    <w:rsid w:val="009425F9"/>
    <w:rsid w:val="00942FC0"/>
    <w:rsid w:val="0094352E"/>
    <w:rsid w:val="009435B6"/>
    <w:rsid w:val="0094373F"/>
    <w:rsid w:val="0094481F"/>
    <w:rsid w:val="00944BCB"/>
    <w:rsid w:val="00944F41"/>
    <w:rsid w:val="0094537F"/>
    <w:rsid w:val="009453B7"/>
    <w:rsid w:val="009457FA"/>
    <w:rsid w:val="00945823"/>
    <w:rsid w:val="00945833"/>
    <w:rsid w:val="00945D36"/>
    <w:rsid w:val="00945FC0"/>
    <w:rsid w:val="009463E2"/>
    <w:rsid w:val="009464C8"/>
    <w:rsid w:val="009465CB"/>
    <w:rsid w:val="00946B9E"/>
    <w:rsid w:val="00947032"/>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43D"/>
    <w:rsid w:val="00961651"/>
    <w:rsid w:val="0096165A"/>
    <w:rsid w:val="00961B6C"/>
    <w:rsid w:val="0096213D"/>
    <w:rsid w:val="00962A3E"/>
    <w:rsid w:val="00962A99"/>
    <w:rsid w:val="00963142"/>
    <w:rsid w:val="0096321E"/>
    <w:rsid w:val="00963273"/>
    <w:rsid w:val="0096341A"/>
    <w:rsid w:val="00963453"/>
    <w:rsid w:val="00963F78"/>
    <w:rsid w:val="009640E4"/>
    <w:rsid w:val="00964425"/>
    <w:rsid w:val="0096447E"/>
    <w:rsid w:val="00964BA6"/>
    <w:rsid w:val="00964D2B"/>
    <w:rsid w:val="00965885"/>
    <w:rsid w:val="009659B5"/>
    <w:rsid w:val="00965E56"/>
    <w:rsid w:val="00965F20"/>
    <w:rsid w:val="00966232"/>
    <w:rsid w:val="009664C7"/>
    <w:rsid w:val="009665E0"/>
    <w:rsid w:val="009667B6"/>
    <w:rsid w:val="009675D4"/>
    <w:rsid w:val="00967978"/>
    <w:rsid w:val="0097016F"/>
    <w:rsid w:val="0097047F"/>
    <w:rsid w:val="00970970"/>
    <w:rsid w:val="00970BD6"/>
    <w:rsid w:val="00970ECC"/>
    <w:rsid w:val="00970F83"/>
    <w:rsid w:val="00971DB8"/>
    <w:rsid w:val="00971F6B"/>
    <w:rsid w:val="009725D7"/>
    <w:rsid w:val="009732AB"/>
    <w:rsid w:val="00974113"/>
    <w:rsid w:val="00974FF2"/>
    <w:rsid w:val="0097666D"/>
    <w:rsid w:val="00976786"/>
    <w:rsid w:val="00976C6D"/>
    <w:rsid w:val="00976FF7"/>
    <w:rsid w:val="0097720C"/>
    <w:rsid w:val="00977A07"/>
    <w:rsid w:val="00977D86"/>
    <w:rsid w:val="0098026F"/>
    <w:rsid w:val="00980FD5"/>
    <w:rsid w:val="009814BA"/>
    <w:rsid w:val="0098183B"/>
    <w:rsid w:val="00981B3B"/>
    <w:rsid w:val="00981D62"/>
    <w:rsid w:val="00981DF3"/>
    <w:rsid w:val="00982786"/>
    <w:rsid w:val="009827F9"/>
    <w:rsid w:val="00982A54"/>
    <w:rsid w:val="00982AAE"/>
    <w:rsid w:val="00982B49"/>
    <w:rsid w:val="00982BE2"/>
    <w:rsid w:val="00982C3A"/>
    <w:rsid w:val="009832C1"/>
    <w:rsid w:val="00983A4F"/>
    <w:rsid w:val="009844D5"/>
    <w:rsid w:val="009845A3"/>
    <w:rsid w:val="00984C26"/>
    <w:rsid w:val="00984FFB"/>
    <w:rsid w:val="0098525B"/>
    <w:rsid w:val="00985717"/>
    <w:rsid w:val="00985770"/>
    <w:rsid w:val="009857D5"/>
    <w:rsid w:val="00985D75"/>
    <w:rsid w:val="00985E11"/>
    <w:rsid w:val="00986AB1"/>
    <w:rsid w:val="00986BDD"/>
    <w:rsid w:val="00986D96"/>
    <w:rsid w:val="00987BBA"/>
    <w:rsid w:val="009900C7"/>
    <w:rsid w:val="009903AF"/>
    <w:rsid w:val="0099046B"/>
    <w:rsid w:val="00991116"/>
    <w:rsid w:val="00991558"/>
    <w:rsid w:val="009919E1"/>
    <w:rsid w:val="00992524"/>
    <w:rsid w:val="00992AEB"/>
    <w:rsid w:val="00992B64"/>
    <w:rsid w:val="00992ECB"/>
    <w:rsid w:val="0099305B"/>
    <w:rsid w:val="00993206"/>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233"/>
    <w:rsid w:val="009A1610"/>
    <w:rsid w:val="009A167C"/>
    <w:rsid w:val="009A21D3"/>
    <w:rsid w:val="009A2D35"/>
    <w:rsid w:val="009A30FD"/>
    <w:rsid w:val="009A3158"/>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97E"/>
    <w:rsid w:val="009A7B00"/>
    <w:rsid w:val="009B03AF"/>
    <w:rsid w:val="009B03B7"/>
    <w:rsid w:val="009B0646"/>
    <w:rsid w:val="009B0731"/>
    <w:rsid w:val="009B0996"/>
    <w:rsid w:val="009B0B4D"/>
    <w:rsid w:val="009B0C1C"/>
    <w:rsid w:val="009B14E0"/>
    <w:rsid w:val="009B163B"/>
    <w:rsid w:val="009B1776"/>
    <w:rsid w:val="009B1F99"/>
    <w:rsid w:val="009B22D6"/>
    <w:rsid w:val="009B260A"/>
    <w:rsid w:val="009B2875"/>
    <w:rsid w:val="009B3697"/>
    <w:rsid w:val="009B370F"/>
    <w:rsid w:val="009B3A02"/>
    <w:rsid w:val="009B3CA9"/>
    <w:rsid w:val="009B420C"/>
    <w:rsid w:val="009B4CB4"/>
    <w:rsid w:val="009B51C7"/>
    <w:rsid w:val="009B51D4"/>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7C3"/>
    <w:rsid w:val="009C4A36"/>
    <w:rsid w:val="009C4D99"/>
    <w:rsid w:val="009C519E"/>
    <w:rsid w:val="009C52CB"/>
    <w:rsid w:val="009C5587"/>
    <w:rsid w:val="009C58B4"/>
    <w:rsid w:val="009C5957"/>
    <w:rsid w:val="009C5A97"/>
    <w:rsid w:val="009C5F02"/>
    <w:rsid w:val="009C6665"/>
    <w:rsid w:val="009C688D"/>
    <w:rsid w:val="009C6A3A"/>
    <w:rsid w:val="009C6F99"/>
    <w:rsid w:val="009C7250"/>
    <w:rsid w:val="009C7691"/>
    <w:rsid w:val="009C76FD"/>
    <w:rsid w:val="009C7CE7"/>
    <w:rsid w:val="009D01BF"/>
    <w:rsid w:val="009D02B2"/>
    <w:rsid w:val="009D0A75"/>
    <w:rsid w:val="009D111E"/>
    <w:rsid w:val="009D1270"/>
    <w:rsid w:val="009D1857"/>
    <w:rsid w:val="009D185C"/>
    <w:rsid w:val="009D1A5D"/>
    <w:rsid w:val="009D1B45"/>
    <w:rsid w:val="009D214A"/>
    <w:rsid w:val="009D2277"/>
    <w:rsid w:val="009D2576"/>
    <w:rsid w:val="009D26DF"/>
    <w:rsid w:val="009D301C"/>
    <w:rsid w:val="009D31BB"/>
    <w:rsid w:val="009D3654"/>
    <w:rsid w:val="009D3EF2"/>
    <w:rsid w:val="009D48DA"/>
    <w:rsid w:val="009D4AA9"/>
    <w:rsid w:val="009D4E77"/>
    <w:rsid w:val="009D51CD"/>
    <w:rsid w:val="009D5453"/>
    <w:rsid w:val="009D5B40"/>
    <w:rsid w:val="009D60EF"/>
    <w:rsid w:val="009D668B"/>
    <w:rsid w:val="009D66E2"/>
    <w:rsid w:val="009D75B8"/>
    <w:rsid w:val="009D7780"/>
    <w:rsid w:val="009D7C75"/>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523"/>
    <w:rsid w:val="009E4B3D"/>
    <w:rsid w:val="009E5064"/>
    <w:rsid w:val="009E523F"/>
    <w:rsid w:val="009E5B6D"/>
    <w:rsid w:val="009E66EC"/>
    <w:rsid w:val="009E6951"/>
    <w:rsid w:val="009E6BD8"/>
    <w:rsid w:val="009E6D81"/>
    <w:rsid w:val="009E6D8C"/>
    <w:rsid w:val="009E75C1"/>
    <w:rsid w:val="009E775E"/>
    <w:rsid w:val="009F0423"/>
    <w:rsid w:val="009F0726"/>
    <w:rsid w:val="009F0961"/>
    <w:rsid w:val="009F13EE"/>
    <w:rsid w:val="009F15B7"/>
    <w:rsid w:val="009F1A8A"/>
    <w:rsid w:val="009F1AD8"/>
    <w:rsid w:val="009F2287"/>
    <w:rsid w:val="009F26B9"/>
    <w:rsid w:val="009F36C9"/>
    <w:rsid w:val="009F3991"/>
    <w:rsid w:val="009F3FBC"/>
    <w:rsid w:val="009F474D"/>
    <w:rsid w:val="009F505E"/>
    <w:rsid w:val="009F5A2A"/>
    <w:rsid w:val="009F66A0"/>
    <w:rsid w:val="009F690C"/>
    <w:rsid w:val="009F6FED"/>
    <w:rsid w:val="009F72C1"/>
    <w:rsid w:val="00A009FA"/>
    <w:rsid w:val="00A00CE6"/>
    <w:rsid w:val="00A00E1C"/>
    <w:rsid w:val="00A0148E"/>
    <w:rsid w:val="00A01552"/>
    <w:rsid w:val="00A01658"/>
    <w:rsid w:val="00A0170C"/>
    <w:rsid w:val="00A01862"/>
    <w:rsid w:val="00A01A77"/>
    <w:rsid w:val="00A026DC"/>
    <w:rsid w:val="00A02BE8"/>
    <w:rsid w:val="00A03A0C"/>
    <w:rsid w:val="00A04519"/>
    <w:rsid w:val="00A049C1"/>
    <w:rsid w:val="00A05821"/>
    <w:rsid w:val="00A05DFB"/>
    <w:rsid w:val="00A06460"/>
    <w:rsid w:val="00A06DCB"/>
    <w:rsid w:val="00A06E73"/>
    <w:rsid w:val="00A070DA"/>
    <w:rsid w:val="00A0725D"/>
    <w:rsid w:val="00A0778F"/>
    <w:rsid w:val="00A1001A"/>
    <w:rsid w:val="00A10082"/>
    <w:rsid w:val="00A101FF"/>
    <w:rsid w:val="00A10568"/>
    <w:rsid w:val="00A110E4"/>
    <w:rsid w:val="00A1131E"/>
    <w:rsid w:val="00A1182F"/>
    <w:rsid w:val="00A11B9E"/>
    <w:rsid w:val="00A11DCA"/>
    <w:rsid w:val="00A11E96"/>
    <w:rsid w:val="00A120E3"/>
    <w:rsid w:val="00A12539"/>
    <w:rsid w:val="00A127AE"/>
    <w:rsid w:val="00A1320E"/>
    <w:rsid w:val="00A137F2"/>
    <w:rsid w:val="00A13E05"/>
    <w:rsid w:val="00A144FC"/>
    <w:rsid w:val="00A14792"/>
    <w:rsid w:val="00A14842"/>
    <w:rsid w:val="00A14847"/>
    <w:rsid w:val="00A15910"/>
    <w:rsid w:val="00A16050"/>
    <w:rsid w:val="00A1680A"/>
    <w:rsid w:val="00A16935"/>
    <w:rsid w:val="00A17453"/>
    <w:rsid w:val="00A17A17"/>
    <w:rsid w:val="00A17BC5"/>
    <w:rsid w:val="00A17CA2"/>
    <w:rsid w:val="00A17D8B"/>
    <w:rsid w:val="00A17D93"/>
    <w:rsid w:val="00A20177"/>
    <w:rsid w:val="00A210B6"/>
    <w:rsid w:val="00A217B7"/>
    <w:rsid w:val="00A21EF6"/>
    <w:rsid w:val="00A22183"/>
    <w:rsid w:val="00A226BC"/>
    <w:rsid w:val="00A231B6"/>
    <w:rsid w:val="00A23221"/>
    <w:rsid w:val="00A2359B"/>
    <w:rsid w:val="00A2389A"/>
    <w:rsid w:val="00A23BAD"/>
    <w:rsid w:val="00A23D48"/>
    <w:rsid w:val="00A2400F"/>
    <w:rsid w:val="00A240EB"/>
    <w:rsid w:val="00A2435B"/>
    <w:rsid w:val="00A25EBB"/>
    <w:rsid w:val="00A26006"/>
    <w:rsid w:val="00A2677B"/>
    <w:rsid w:val="00A26789"/>
    <w:rsid w:val="00A272EF"/>
    <w:rsid w:val="00A2757A"/>
    <w:rsid w:val="00A27817"/>
    <w:rsid w:val="00A27858"/>
    <w:rsid w:val="00A27B91"/>
    <w:rsid w:val="00A27DE7"/>
    <w:rsid w:val="00A301A4"/>
    <w:rsid w:val="00A309C8"/>
    <w:rsid w:val="00A31376"/>
    <w:rsid w:val="00A31D9A"/>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B56"/>
    <w:rsid w:val="00A36189"/>
    <w:rsid w:val="00A36871"/>
    <w:rsid w:val="00A36EF2"/>
    <w:rsid w:val="00A400EE"/>
    <w:rsid w:val="00A4058D"/>
    <w:rsid w:val="00A406D8"/>
    <w:rsid w:val="00A40C5B"/>
    <w:rsid w:val="00A40F96"/>
    <w:rsid w:val="00A4155F"/>
    <w:rsid w:val="00A4161C"/>
    <w:rsid w:val="00A41EFC"/>
    <w:rsid w:val="00A43212"/>
    <w:rsid w:val="00A432EA"/>
    <w:rsid w:val="00A43558"/>
    <w:rsid w:val="00A43ACA"/>
    <w:rsid w:val="00A43B30"/>
    <w:rsid w:val="00A44993"/>
    <w:rsid w:val="00A4532D"/>
    <w:rsid w:val="00A4537B"/>
    <w:rsid w:val="00A45D21"/>
    <w:rsid w:val="00A46452"/>
    <w:rsid w:val="00A466FB"/>
    <w:rsid w:val="00A46765"/>
    <w:rsid w:val="00A4711E"/>
    <w:rsid w:val="00A473D3"/>
    <w:rsid w:val="00A47672"/>
    <w:rsid w:val="00A4777A"/>
    <w:rsid w:val="00A47C4F"/>
    <w:rsid w:val="00A50E1B"/>
    <w:rsid w:val="00A5155A"/>
    <w:rsid w:val="00A518EA"/>
    <w:rsid w:val="00A52111"/>
    <w:rsid w:val="00A523FD"/>
    <w:rsid w:val="00A524D1"/>
    <w:rsid w:val="00A526ED"/>
    <w:rsid w:val="00A52B17"/>
    <w:rsid w:val="00A52BF2"/>
    <w:rsid w:val="00A53209"/>
    <w:rsid w:val="00A533FC"/>
    <w:rsid w:val="00A53A90"/>
    <w:rsid w:val="00A540E1"/>
    <w:rsid w:val="00A54349"/>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14E4"/>
    <w:rsid w:val="00A617F5"/>
    <w:rsid w:val="00A621AC"/>
    <w:rsid w:val="00A62371"/>
    <w:rsid w:val="00A625DF"/>
    <w:rsid w:val="00A62A3E"/>
    <w:rsid w:val="00A62C6C"/>
    <w:rsid w:val="00A631D8"/>
    <w:rsid w:val="00A6356C"/>
    <w:rsid w:val="00A63C24"/>
    <w:rsid w:val="00A63E70"/>
    <w:rsid w:val="00A644F3"/>
    <w:rsid w:val="00A64B26"/>
    <w:rsid w:val="00A64BD8"/>
    <w:rsid w:val="00A65597"/>
    <w:rsid w:val="00A658CE"/>
    <w:rsid w:val="00A65BAF"/>
    <w:rsid w:val="00A6608B"/>
    <w:rsid w:val="00A664B7"/>
    <w:rsid w:val="00A671C5"/>
    <w:rsid w:val="00A677C0"/>
    <w:rsid w:val="00A678D5"/>
    <w:rsid w:val="00A67B9E"/>
    <w:rsid w:val="00A67CED"/>
    <w:rsid w:val="00A67F2F"/>
    <w:rsid w:val="00A7037D"/>
    <w:rsid w:val="00A70683"/>
    <w:rsid w:val="00A7096D"/>
    <w:rsid w:val="00A70B40"/>
    <w:rsid w:val="00A71007"/>
    <w:rsid w:val="00A710C3"/>
    <w:rsid w:val="00A71286"/>
    <w:rsid w:val="00A718C9"/>
    <w:rsid w:val="00A72E1D"/>
    <w:rsid w:val="00A72FBC"/>
    <w:rsid w:val="00A73134"/>
    <w:rsid w:val="00A7315C"/>
    <w:rsid w:val="00A735BD"/>
    <w:rsid w:val="00A738B1"/>
    <w:rsid w:val="00A739B3"/>
    <w:rsid w:val="00A73ECA"/>
    <w:rsid w:val="00A74050"/>
    <w:rsid w:val="00A7433E"/>
    <w:rsid w:val="00A74D6D"/>
    <w:rsid w:val="00A74F03"/>
    <w:rsid w:val="00A75431"/>
    <w:rsid w:val="00A75DEB"/>
    <w:rsid w:val="00A7601A"/>
    <w:rsid w:val="00A761C3"/>
    <w:rsid w:val="00A76783"/>
    <w:rsid w:val="00A76DA0"/>
    <w:rsid w:val="00A771B7"/>
    <w:rsid w:val="00A77222"/>
    <w:rsid w:val="00A77A49"/>
    <w:rsid w:val="00A77DFD"/>
    <w:rsid w:val="00A77E21"/>
    <w:rsid w:val="00A77F97"/>
    <w:rsid w:val="00A8007A"/>
    <w:rsid w:val="00A8052D"/>
    <w:rsid w:val="00A805AD"/>
    <w:rsid w:val="00A80624"/>
    <w:rsid w:val="00A80DB4"/>
    <w:rsid w:val="00A80F2B"/>
    <w:rsid w:val="00A8107C"/>
    <w:rsid w:val="00A812A0"/>
    <w:rsid w:val="00A812F5"/>
    <w:rsid w:val="00A816EF"/>
    <w:rsid w:val="00A81A07"/>
    <w:rsid w:val="00A81A84"/>
    <w:rsid w:val="00A81C52"/>
    <w:rsid w:val="00A81DA6"/>
    <w:rsid w:val="00A81EDB"/>
    <w:rsid w:val="00A82092"/>
    <w:rsid w:val="00A82BDB"/>
    <w:rsid w:val="00A83580"/>
    <w:rsid w:val="00A83615"/>
    <w:rsid w:val="00A83806"/>
    <w:rsid w:val="00A83831"/>
    <w:rsid w:val="00A840AD"/>
    <w:rsid w:val="00A8434D"/>
    <w:rsid w:val="00A8459F"/>
    <w:rsid w:val="00A84757"/>
    <w:rsid w:val="00A8523B"/>
    <w:rsid w:val="00A85CE6"/>
    <w:rsid w:val="00A865F8"/>
    <w:rsid w:val="00A8666B"/>
    <w:rsid w:val="00A86E13"/>
    <w:rsid w:val="00A877AD"/>
    <w:rsid w:val="00A87B07"/>
    <w:rsid w:val="00A9062C"/>
    <w:rsid w:val="00A913C7"/>
    <w:rsid w:val="00A917F7"/>
    <w:rsid w:val="00A91941"/>
    <w:rsid w:val="00A91A55"/>
    <w:rsid w:val="00A92171"/>
    <w:rsid w:val="00A9217C"/>
    <w:rsid w:val="00A92AB8"/>
    <w:rsid w:val="00A92B34"/>
    <w:rsid w:val="00A92FE9"/>
    <w:rsid w:val="00A93446"/>
    <w:rsid w:val="00A934BB"/>
    <w:rsid w:val="00A934C5"/>
    <w:rsid w:val="00A93AF8"/>
    <w:rsid w:val="00A942EF"/>
    <w:rsid w:val="00A94796"/>
    <w:rsid w:val="00A94820"/>
    <w:rsid w:val="00A95113"/>
    <w:rsid w:val="00A95C89"/>
    <w:rsid w:val="00A960DD"/>
    <w:rsid w:val="00A96694"/>
    <w:rsid w:val="00A9676C"/>
    <w:rsid w:val="00A971B2"/>
    <w:rsid w:val="00A97759"/>
    <w:rsid w:val="00A97A34"/>
    <w:rsid w:val="00A97BE0"/>
    <w:rsid w:val="00A97D8E"/>
    <w:rsid w:val="00AA0098"/>
    <w:rsid w:val="00AA0190"/>
    <w:rsid w:val="00AA02D0"/>
    <w:rsid w:val="00AA0493"/>
    <w:rsid w:val="00AA0E4F"/>
    <w:rsid w:val="00AA19D0"/>
    <w:rsid w:val="00AA20D6"/>
    <w:rsid w:val="00AA238E"/>
    <w:rsid w:val="00AA2AC2"/>
    <w:rsid w:val="00AA2E97"/>
    <w:rsid w:val="00AA347A"/>
    <w:rsid w:val="00AA357E"/>
    <w:rsid w:val="00AA3B14"/>
    <w:rsid w:val="00AA3EFA"/>
    <w:rsid w:val="00AA42FB"/>
    <w:rsid w:val="00AA4960"/>
    <w:rsid w:val="00AA4D19"/>
    <w:rsid w:val="00AA4D47"/>
    <w:rsid w:val="00AA4FC9"/>
    <w:rsid w:val="00AA51EE"/>
    <w:rsid w:val="00AA54B6"/>
    <w:rsid w:val="00AA56FA"/>
    <w:rsid w:val="00AA59F8"/>
    <w:rsid w:val="00AA6941"/>
    <w:rsid w:val="00AA74E6"/>
    <w:rsid w:val="00AA74EA"/>
    <w:rsid w:val="00AA752A"/>
    <w:rsid w:val="00AA77D4"/>
    <w:rsid w:val="00AA7B67"/>
    <w:rsid w:val="00AA7E22"/>
    <w:rsid w:val="00AA7EFA"/>
    <w:rsid w:val="00AB0FCC"/>
    <w:rsid w:val="00AB17C8"/>
    <w:rsid w:val="00AB185C"/>
    <w:rsid w:val="00AB1943"/>
    <w:rsid w:val="00AB2045"/>
    <w:rsid w:val="00AB21A2"/>
    <w:rsid w:val="00AB21FA"/>
    <w:rsid w:val="00AB2229"/>
    <w:rsid w:val="00AB264E"/>
    <w:rsid w:val="00AB2869"/>
    <w:rsid w:val="00AB2ECB"/>
    <w:rsid w:val="00AB2F5E"/>
    <w:rsid w:val="00AB30D5"/>
    <w:rsid w:val="00AB3699"/>
    <w:rsid w:val="00AB4250"/>
    <w:rsid w:val="00AB4339"/>
    <w:rsid w:val="00AB46B9"/>
    <w:rsid w:val="00AB4865"/>
    <w:rsid w:val="00AB4C44"/>
    <w:rsid w:val="00AB4D2A"/>
    <w:rsid w:val="00AB5039"/>
    <w:rsid w:val="00AB5A53"/>
    <w:rsid w:val="00AB5A98"/>
    <w:rsid w:val="00AB5EAC"/>
    <w:rsid w:val="00AB5EF1"/>
    <w:rsid w:val="00AB653E"/>
    <w:rsid w:val="00AB77E2"/>
    <w:rsid w:val="00AB7DB3"/>
    <w:rsid w:val="00AC0119"/>
    <w:rsid w:val="00AC0750"/>
    <w:rsid w:val="00AC0CFA"/>
    <w:rsid w:val="00AC0D3A"/>
    <w:rsid w:val="00AC0E3E"/>
    <w:rsid w:val="00AC0E9F"/>
    <w:rsid w:val="00AC0F32"/>
    <w:rsid w:val="00AC1A4E"/>
    <w:rsid w:val="00AC20AD"/>
    <w:rsid w:val="00AC238C"/>
    <w:rsid w:val="00AC2B26"/>
    <w:rsid w:val="00AC3078"/>
    <w:rsid w:val="00AC3772"/>
    <w:rsid w:val="00AC3C6A"/>
    <w:rsid w:val="00AC41C1"/>
    <w:rsid w:val="00AC4D20"/>
    <w:rsid w:val="00AC53C8"/>
    <w:rsid w:val="00AC5535"/>
    <w:rsid w:val="00AC5D47"/>
    <w:rsid w:val="00AC5DE1"/>
    <w:rsid w:val="00AC5EB2"/>
    <w:rsid w:val="00AC6094"/>
    <w:rsid w:val="00AC62E4"/>
    <w:rsid w:val="00AC68B7"/>
    <w:rsid w:val="00AC6D33"/>
    <w:rsid w:val="00AD02BF"/>
    <w:rsid w:val="00AD04E0"/>
    <w:rsid w:val="00AD1109"/>
    <w:rsid w:val="00AD1681"/>
    <w:rsid w:val="00AD1C4A"/>
    <w:rsid w:val="00AD20D0"/>
    <w:rsid w:val="00AD2B53"/>
    <w:rsid w:val="00AD300B"/>
    <w:rsid w:val="00AD3268"/>
    <w:rsid w:val="00AD378F"/>
    <w:rsid w:val="00AD519B"/>
    <w:rsid w:val="00AD545D"/>
    <w:rsid w:val="00AD5795"/>
    <w:rsid w:val="00AD5962"/>
    <w:rsid w:val="00AD5A35"/>
    <w:rsid w:val="00AD5B47"/>
    <w:rsid w:val="00AD69D2"/>
    <w:rsid w:val="00AD733A"/>
    <w:rsid w:val="00AD741B"/>
    <w:rsid w:val="00AD7A23"/>
    <w:rsid w:val="00AE0042"/>
    <w:rsid w:val="00AE0274"/>
    <w:rsid w:val="00AE0466"/>
    <w:rsid w:val="00AE060C"/>
    <w:rsid w:val="00AE11C2"/>
    <w:rsid w:val="00AE1403"/>
    <w:rsid w:val="00AE148B"/>
    <w:rsid w:val="00AE18CD"/>
    <w:rsid w:val="00AE1BF6"/>
    <w:rsid w:val="00AE21B4"/>
    <w:rsid w:val="00AE246C"/>
    <w:rsid w:val="00AE24EE"/>
    <w:rsid w:val="00AE2C71"/>
    <w:rsid w:val="00AE3AC0"/>
    <w:rsid w:val="00AE3F39"/>
    <w:rsid w:val="00AE4342"/>
    <w:rsid w:val="00AE465E"/>
    <w:rsid w:val="00AE4968"/>
    <w:rsid w:val="00AE50A7"/>
    <w:rsid w:val="00AE53E7"/>
    <w:rsid w:val="00AE543D"/>
    <w:rsid w:val="00AE56A1"/>
    <w:rsid w:val="00AE586B"/>
    <w:rsid w:val="00AE5CC7"/>
    <w:rsid w:val="00AE60F0"/>
    <w:rsid w:val="00AE6243"/>
    <w:rsid w:val="00AE6994"/>
    <w:rsid w:val="00AE71F3"/>
    <w:rsid w:val="00AE7A45"/>
    <w:rsid w:val="00AE7ACF"/>
    <w:rsid w:val="00AE7BA7"/>
    <w:rsid w:val="00AE7BB9"/>
    <w:rsid w:val="00AE7C1C"/>
    <w:rsid w:val="00AE7CCC"/>
    <w:rsid w:val="00AF02A0"/>
    <w:rsid w:val="00AF042E"/>
    <w:rsid w:val="00AF0839"/>
    <w:rsid w:val="00AF11FA"/>
    <w:rsid w:val="00AF15B8"/>
    <w:rsid w:val="00AF16D1"/>
    <w:rsid w:val="00AF19F2"/>
    <w:rsid w:val="00AF286E"/>
    <w:rsid w:val="00AF33A3"/>
    <w:rsid w:val="00AF33F6"/>
    <w:rsid w:val="00AF361C"/>
    <w:rsid w:val="00AF3839"/>
    <w:rsid w:val="00AF39F8"/>
    <w:rsid w:val="00AF3BA1"/>
    <w:rsid w:val="00AF3EED"/>
    <w:rsid w:val="00AF405D"/>
    <w:rsid w:val="00AF41E3"/>
    <w:rsid w:val="00AF4241"/>
    <w:rsid w:val="00AF51D3"/>
    <w:rsid w:val="00AF5566"/>
    <w:rsid w:val="00AF623E"/>
    <w:rsid w:val="00AF62F1"/>
    <w:rsid w:val="00AF6491"/>
    <w:rsid w:val="00AF6BE8"/>
    <w:rsid w:val="00AF764A"/>
    <w:rsid w:val="00B006E8"/>
    <w:rsid w:val="00B00A0A"/>
    <w:rsid w:val="00B0104A"/>
    <w:rsid w:val="00B0104D"/>
    <w:rsid w:val="00B010FE"/>
    <w:rsid w:val="00B011A3"/>
    <w:rsid w:val="00B01619"/>
    <w:rsid w:val="00B017B4"/>
    <w:rsid w:val="00B01CDA"/>
    <w:rsid w:val="00B022FC"/>
    <w:rsid w:val="00B02355"/>
    <w:rsid w:val="00B02469"/>
    <w:rsid w:val="00B02895"/>
    <w:rsid w:val="00B0289D"/>
    <w:rsid w:val="00B02B6D"/>
    <w:rsid w:val="00B03CD6"/>
    <w:rsid w:val="00B0451B"/>
    <w:rsid w:val="00B045A4"/>
    <w:rsid w:val="00B04944"/>
    <w:rsid w:val="00B0537A"/>
    <w:rsid w:val="00B0547D"/>
    <w:rsid w:val="00B05687"/>
    <w:rsid w:val="00B05EB5"/>
    <w:rsid w:val="00B06437"/>
    <w:rsid w:val="00B069FC"/>
    <w:rsid w:val="00B06DFC"/>
    <w:rsid w:val="00B07356"/>
    <w:rsid w:val="00B0744B"/>
    <w:rsid w:val="00B101F1"/>
    <w:rsid w:val="00B10C78"/>
    <w:rsid w:val="00B11052"/>
    <w:rsid w:val="00B113DD"/>
    <w:rsid w:val="00B11ABC"/>
    <w:rsid w:val="00B12315"/>
    <w:rsid w:val="00B1252E"/>
    <w:rsid w:val="00B128A5"/>
    <w:rsid w:val="00B134B8"/>
    <w:rsid w:val="00B136C6"/>
    <w:rsid w:val="00B137E1"/>
    <w:rsid w:val="00B13939"/>
    <w:rsid w:val="00B14056"/>
    <w:rsid w:val="00B14427"/>
    <w:rsid w:val="00B14C1A"/>
    <w:rsid w:val="00B14E14"/>
    <w:rsid w:val="00B15097"/>
    <w:rsid w:val="00B1521D"/>
    <w:rsid w:val="00B15672"/>
    <w:rsid w:val="00B15DF0"/>
    <w:rsid w:val="00B15EBF"/>
    <w:rsid w:val="00B1695B"/>
    <w:rsid w:val="00B1742B"/>
    <w:rsid w:val="00B17D65"/>
    <w:rsid w:val="00B17DA9"/>
    <w:rsid w:val="00B20159"/>
    <w:rsid w:val="00B203DC"/>
    <w:rsid w:val="00B219C0"/>
    <w:rsid w:val="00B21C2E"/>
    <w:rsid w:val="00B21C3D"/>
    <w:rsid w:val="00B21F46"/>
    <w:rsid w:val="00B21FD6"/>
    <w:rsid w:val="00B22748"/>
    <w:rsid w:val="00B22B7C"/>
    <w:rsid w:val="00B22E11"/>
    <w:rsid w:val="00B22FB4"/>
    <w:rsid w:val="00B23453"/>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B3C"/>
    <w:rsid w:val="00B31D3E"/>
    <w:rsid w:val="00B31DDE"/>
    <w:rsid w:val="00B31E3E"/>
    <w:rsid w:val="00B31F50"/>
    <w:rsid w:val="00B31FA7"/>
    <w:rsid w:val="00B33850"/>
    <w:rsid w:val="00B3409D"/>
    <w:rsid w:val="00B3435D"/>
    <w:rsid w:val="00B34444"/>
    <w:rsid w:val="00B34B0B"/>
    <w:rsid w:val="00B35590"/>
    <w:rsid w:val="00B35852"/>
    <w:rsid w:val="00B35A9B"/>
    <w:rsid w:val="00B362D0"/>
    <w:rsid w:val="00B366BB"/>
    <w:rsid w:val="00B367B1"/>
    <w:rsid w:val="00B36887"/>
    <w:rsid w:val="00B3696E"/>
    <w:rsid w:val="00B36B7E"/>
    <w:rsid w:val="00B36DDB"/>
    <w:rsid w:val="00B3705D"/>
    <w:rsid w:val="00B37B59"/>
    <w:rsid w:val="00B407D3"/>
    <w:rsid w:val="00B40A02"/>
    <w:rsid w:val="00B40F77"/>
    <w:rsid w:val="00B41172"/>
    <w:rsid w:val="00B4117D"/>
    <w:rsid w:val="00B4131F"/>
    <w:rsid w:val="00B41C04"/>
    <w:rsid w:val="00B41C7D"/>
    <w:rsid w:val="00B41FA0"/>
    <w:rsid w:val="00B4207D"/>
    <w:rsid w:val="00B425D2"/>
    <w:rsid w:val="00B42ABC"/>
    <w:rsid w:val="00B43158"/>
    <w:rsid w:val="00B43318"/>
    <w:rsid w:val="00B43396"/>
    <w:rsid w:val="00B433BF"/>
    <w:rsid w:val="00B44090"/>
    <w:rsid w:val="00B445C3"/>
    <w:rsid w:val="00B446C4"/>
    <w:rsid w:val="00B449B7"/>
    <w:rsid w:val="00B458EC"/>
    <w:rsid w:val="00B46279"/>
    <w:rsid w:val="00B46634"/>
    <w:rsid w:val="00B471C8"/>
    <w:rsid w:val="00B475CF"/>
    <w:rsid w:val="00B476D1"/>
    <w:rsid w:val="00B4778C"/>
    <w:rsid w:val="00B47903"/>
    <w:rsid w:val="00B47967"/>
    <w:rsid w:val="00B479E9"/>
    <w:rsid w:val="00B50774"/>
    <w:rsid w:val="00B50A8F"/>
    <w:rsid w:val="00B51186"/>
    <w:rsid w:val="00B5143E"/>
    <w:rsid w:val="00B514F2"/>
    <w:rsid w:val="00B5150D"/>
    <w:rsid w:val="00B5171E"/>
    <w:rsid w:val="00B51C31"/>
    <w:rsid w:val="00B52A97"/>
    <w:rsid w:val="00B52CFB"/>
    <w:rsid w:val="00B52FBC"/>
    <w:rsid w:val="00B5306F"/>
    <w:rsid w:val="00B539D3"/>
    <w:rsid w:val="00B53B29"/>
    <w:rsid w:val="00B53B95"/>
    <w:rsid w:val="00B53C35"/>
    <w:rsid w:val="00B53D45"/>
    <w:rsid w:val="00B5401C"/>
    <w:rsid w:val="00B548BE"/>
    <w:rsid w:val="00B5499B"/>
    <w:rsid w:val="00B54B14"/>
    <w:rsid w:val="00B54D5D"/>
    <w:rsid w:val="00B54FF8"/>
    <w:rsid w:val="00B55344"/>
    <w:rsid w:val="00B5573E"/>
    <w:rsid w:val="00B5582C"/>
    <w:rsid w:val="00B55A25"/>
    <w:rsid w:val="00B55E70"/>
    <w:rsid w:val="00B563A7"/>
    <w:rsid w:val="00B57477"/>
    <w:rsid w:val="00B574C7"/>
    <w:rsid w:val="00B57633"/>
    <w:rsid w:val="00B57DCA"/>
    <w:rsid w:val="00B6066E"/>
    <w:rsid w:val="00B60CB7"/>
    <w:rsid w:val="00B61064"/>
    <w:rsid w:val="00B6154D"/>
    <w:rsid w:val="00B61864"/>
    <w:rsid w:val="00B61B84"/>
    <w:rsid w:val="00B61DE8"/>
    <w:rsid w:val="00B62123"/>
    <w:rsid w:val="00B621FE"/>
    <w:rsid w:val="00B624E5"/>
    <w:rsid w:val="00B62808"/>
    <w:rsid w:val="00B62984"/>
    <w:rsid w:val="00B62E6E"/>
    <w:rsid w:val="00B632AA"/>
    <w:rsid w:val="00B636AE"/>
    <w:rsid w:val="00B639B9"/>
    <w:rsid w:val="00B63AE0"/>
    <w:rsid w:val="00B63BBD"/>
    <w:rsid w:val="00B63DB5"/>
    <w:rsid w:val="00B6415C"/>
    <w:rsid w:val="00B641F9"/>
    <w:rsid w:val="00B646D9"/>
    <w:rsid w:val="00B65165"/>
    <w:rsid w:val="00B65939"/>
    <w:rsid w:val="00B65C44"/>
    <w:rsid w:val="00B65E98"/>
    <w:rsid w:val="00B66704"/>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97"/>
    <w:rsid w:val="00B722CD"/>
    <w:rsid w:val="00B728E5"/>
    <w:rsid w:val="00B731F0"/>
    <w:rsid w:val="00B73498"/>
    <w:rsid w:val="00B73546"/>
    <w:rsid w:val="00B73629"/>
    <w:rsid w:val="00B736B5"/>
    <w:rsid w:val="00B73AC9"/>
    <w:rsid w:val="00B73B71"/>
    <w:rsid w:val="00B746D0"/>
    <w:rsid w:val="00B74CA6"/>
    <w:rsid w:val="00B75419"/>
    <w:rsid w:val="00B755E5"/>
    <w:rsid w:val="00B7595E"/>
    <w:rsid w:val="00B75A21"/>
    <w:rsid w:val="00B75E5B"/>
    <w:rsid w:val="00B76550"/>
    <w:rsid w:val="00B76977"/>
    <w:rsid w:val="00B7718E"/>
    <w:rsid w:val="00B772C5"/>
    <w:rsid w:val="00B772DD"/>
    <w:rsid w:val="00B7756E"/>
    <w:rsid w:val="00B77A59"/>
    <w:rsid w:val="00B77E1C"/>
    <w:rsid w:val="00B80AAC"/>
    <w:rsid w:val="00B815C2"/>
    <w:rsid w:val="00B817A2"/>
    <w:rsid w:val="00B817E7"/>
    <w:rsid w:val="00B81B31"/>
    <w:rsid w:val="00B81BE0"/>
    <w:rsid w:val="00B81F1C"/>
    <w:rsid w:val="00B82D77"/>
    <w:rsid w:val="00B8342A"/>
    <w:rsid w:val="00B8365A"/>
    <w:rsid w:val="00B8369D"/>
    <w:rsid w:val="00B83AF7"/>
    <w:rsid w:val="00B83EE4"/>
    <w:rsid w:val="00B83F3A"/>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BDA"/>
    <w:rsid w:val="00B92F24"/>
    <w:rsid w:val="00B93401"/>
    <w:rsid w:val="00B934AC"/>
    <w:rsid w:val="00B9393E"/>
    <w:rsid w:val="00B942F6"/>
    <w:rsid w:val="00B9455C"/>
    <w:rsid w:val="00B9511E"/>
    <w:rsid w:val="00B95164"/>
    <w:rsid w:val="00B9568E"/>
    <w:rsid w:val="00B959C4"/>
    <w:rsid w:val="00B95BAD"/>
    <w:rsid w:val="00B95EF4"/>
    <w:rsid w:val="00B961C9"/>
    <w:rsid w:val="00B9648B"/>
    <w:rsid w:val="00B964A1"/>
    <w:rsid w:val="00B96935"/>
    <w:rsid w:val="00B96AC8"/>
    <w:rsid w:val="00B96AF1"/>
    <w:rsid w:val="00B96CC7"/>
    <w:rsid w:val="00B97164"/>
    <w:rsid w:val="00B97FB7"/>
    <w:rsid w:val="00BA10EB"/>
    <w:rsid w:val="00BA1178"/>
    <w:rsid w:val="00BA12ED"/>
    <w:rsid w:val="00BA16E0"/>
    <w:rsid w:val="00BA20DB"/>
    <w:rsid w:val="00BA2620"/>
    <w:rsid w:val="00BA278B"/>
    <w:rsid w:val="00BA297B"/>
    <w:rsid w:val="00BA2C08"/>
    <w:rsid w:val="00BA2DF6"/>
    <w:rsid w:val="00BA3738"/>
    <w:rsid w:val="00BA3A00"/>
    <w:rsid w:val="00BA3D21"/>
    <w:rsid w:val="00BA3F40"/>
    <w:rsid w:val="00BA4239"/>
    <w:rsid w:val="00BA50B6"/>
    <w:rsid w:val="00BA52AF"/>
    <w:rsid w:val="00BA5BA1"/>
    <w:rsid w:val="00BA5CED"/>
    <w:rsid w:val="00BA5D40"/>
    <w:rsid w:val="00BA66E8"/>
    <w:rsid w:val="00BA69E0"/>
    <w:rsid w:val="00BA727F"/>
    <w:rsid w:val="00BA74E8"/>
    <w:rsid w:val="00BA7918"/>
    <w:rsid w:val="00BA7FC8"/>
    <w:rsid w:val="00BB0269"/>
    <w:rsid w:val="00BB05EB"/>
    <w:rsid w:val="00BB0836"/>
    <w:rsid w:val="00BB084A"/>
    <w:rsid w:val="00BB1994"/>
    <w:rsid w:val="00BB1DDD"/>
    <w:rsid w:val="00BB1FB1"/>
    <w:rsid w:val="00BB2ED8"/>
    <w:rsid w:val="00BB301D"/>
    <w:rsid w:val="00BB3500"/>
    <w:rsid w:val="00BB368B"/>
    <w:rsid w:val="00BB3B54"/>
    <w:rsid w:val="00BB3D7A"/>
    <w:rsid w:val="00BB4040"/>
    <w:rsid w:val="00BB46ED"/>
    <w:rsid w:val="00BB474A"/>
    <w:rsid w:val="00BB47B2"/>
    <w:rsid w:val="00BB4873"/>
    <w:rsid w:val="00BB48FF"/>
    <w:rsid w:val="00BB512A"/>
    <w:rsid w:val="00BB5C88"/>
    <w:rsid w:val="00BB625D"/>
    <w:rsid w:val="00BB68EC"/>
    <w:rsid w:val="00BB6E82"/>
    <w:rsid w:val="00BB6FA8"/>
    <w:rsid w:val="00BB7070"/>
    <w:rsid w:val="00BB72DF"/>
    <w:rsid w:val="00BC0478"/>
    <w:rsid w:val="00BC0A1E"/>
    <w:rsid w:val="00BC0B8F"/>
    <w:rsid w:val="00BC0E25"/>
    <w:rsid w:val="00BC0F55"/>
    <w:rsid w:val="00BC13AE"/>
    <w:rsid w:val="00BC1786"/>
    <w:rsid w:val="00BC1D8A"/>
    <w:rsid w:val="00BC2ABC"/>
    <w:rsid w:val="00BC2F32"/>
    <w:rsid w:val="00BC35AF"/>
    <w:rsid w:val="00BC39AE"/>
    <w:rsid w:val="00BC3A2F"/>
    <w:rsid w:val="00BC4E1E"/>
    <w:rsid w:val="00BC4E3E"/>
    <w:rsid w:val="00BC50C1"/>
    <w:rsid w:val="00BC57F9"/>
    <w:rsid w:val="00BC589B"/>
    <w:rsid w:val="00BC58F8"/>
    <w:rsid w:val="00BC5C4D"/>
    <w:rsid w:val="00BC5FAB"/>
    <w:rsid w:val="00BC62B8"/>
    <w:rsid w:val="00BC73AE"/>
    <w:rsid w:val="00BC7754"/>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5A95"/>
    <w:rsid w:val="00BD5CC1"/>
    <w:rsid w:val="00BD603D"/>
    <w:rsid w:val="00BD604C"/>
    <w:rsid w:val="00BD67E5"/>
    <w:rsid w:val="00BD6B0C"/>
    <w:rsid w:val="00BD6CBF"/>
    <w:rsid w:val="00BD7490"/>
    <w:rsid w:val="00BD74D1"/>
    <w:rsid w:val="00BD7578"/>
    <w:rsid w:val="00BD7659"/>
    <w:rsid w:val="00BD77CE"/>
    <w:rsid w:val="00BD7B09"/>
    <w:rsid w:val="00BD7BF0"/>
    <w:rsid w:val="00BD7CE1"/>
    <w:rsid w:val="00BE0002"/>
    <w:rsid w:val="00BE0EB7"/>
    <w:rsid w:val="00BE14D7"/>
    <w:rsid w:val="00BE1AA8"/>
    <w:rsid w:val="00BE214C"/>
    <w:rsid w:val="00BE25F4"/>
    <w:rsid w:val="00BE2CEF"/>
    <w:rsid w:val="00BE38BD"/>
    <w:rsid w:val="00BE42B5"/>
    <w:rsid w:val="00BE44F2"/>
    <w:rsid w:val="00BE45D1"/>
    <w:rsid w:val="00BE4817"/>
    <w:rsid w:val="00BE54CA"/>
    <w:rsid w:val="00BE579F"/>
    <w:rsid w:val="00BE59A8"/>
    <w:rsid w:val="00BE5D4C"/>
    <w:rsid w:val="00BE6061"/>
    <w:rsid w:val="00BE6124"/>
    <w:rsid w:val="00BE68FA"/>
    <w:rsid w:val="00BE69F5"/>
    <w:rsid w:val="00BE6BA3"/>
    <w:rsid w:val="00BF03E9"/>
    <w:rsid w:val="00BF0412"/>
    <w:rsid w:val="00BF09BF"/>
    <w:rsid w:val="00BF0D79"/>
    <w:rsid w:val="00BF12B9"/>
    <w:rsid w:val="00BF13A6"/>
    <w:rsid w:val="00BF1529"/>
    <w:rsid w:val="00BF16CC"/>
    <w:rsid w:val="00BF16D9"/>
    <w:rsid w:val="00BF1E1F"/>
    <w:rsid w:val="00BF1ED8"/>
    <w:rsid w:val="00BF1F76"/>
    <w:rsid w:val="00BF23E7"/>
    <w:rsid w:val="00BF272D"/>
    <w:rsid w:val="00BF294B"/>
    <w:rsid w:val="00BF2B41"/>
    <w:rsid w:val="00BF2D38"/>
    <w:rsid w:val="00BF2DF0"/>
    <w:rsid w:val="00BF3153"/>
    <w:rsid w:val="00BF3458"/>
    <w:rsid w:val="00BF3A69"/>
    <w:rsid w:val="00BF400D"/>
    <w:rsid w:val="00BF4BDA"/>
    <w:rsid w:val="00BF4D0C"/>
    <w:rsid w:val="00BF4D5B"/>
    <w:rsid w:val="00BF53B1"/>
    <w:rsid w:val="00BF5F10"/>
    <w:rsid w:val="00BF611E"/>
    <w:rsid w:val="00BF66B6"/>
    <w:rsid w:val="00BF67C1"/>
    <w:rsid w:val="00BF6A68"/>
    <w:rsid w:val="00BF70A6"/>
    <w:rsid w:val="00BF71D8"/>
    <w:rsid w:val="00BF7B4F"/>
    <w:rsid w:val="00BF7CF2"/>
    <w:rsid w:val="00C000AB"/>
    <w:rsid w:val="00C007E0"/>
    <w:rsid w:val="00C0089E"/>
    <w:rsid w:val="00C00D3B"/>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CDB"/>
    <w:rsid w:val="00C05EAC"/>
    <w:rsid w:val="00C0632B"/>
    <w:rsid w:val="00C06829"/>
    <w:rsid w:val="00C079F7"/>
    <w:rsid w:val="00C07A35"/>
    <w:rsid w:val="00C10282"/>
    <w:rsid w:val="00C10AD9"/>
    <w:rsid w:val="00C10C46"/>
    <w:rsid w:val="00C1138E"/>
    <w:rsid w:val="00C117BE"/>
    <w:rsid w:val="00C11D96"/>
    <w:rsid w:val="00C126B6"/>
    <w:rsid w:val="00C1273D"/>
    <w:rsid w:val="00C130E9"/>
    <w:rsid w:val="00C1317F"/>
    <w:rsid w:val="00C1340F"/>
    <w:rsid w:val="00C13618"/>
    <w:rsid w:val="00C140A3"/>
    <w:rsid w:val="00C14714"/>
    <w:rsid w:val="00C14810"/>
    <w:rsid w:val="00C14A06"/>
    <w:rsid w:val="00C14CAB"/>
    <w:rsid w:val="00C15383"/>
    <w:rsid w:val="00C159E2"/>
    <w:rsid w:val="00C15AA3"/>
    <w:rsid w:val="00C15B3E"/>
    <w:rsid w:val="00C15CE5"/>
    <w:rsid w:val="00C15DDA"/>
    <w:rsid w:val="00C16216"/>
    <w:rsid w:val="00C16305"/>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A74"/>
    <w:rsid w:val="00C22D21"/>
    <w:rsid w:val="00C22E03"/>
    <w:rsid w:val="00C236C9"/>
    <w:rsid w:val="00C23D41"/>
    <w:rsid w:val="00C244C9"/>
    <w:rsid w:val="00C24667"/>
    <w:rsid w:val="00C247A1"/>
    <w:rsid w:val="00C24DEA"/>
    <w:rsid w:val="00C25517"/>
    <w:rsid w:val="00C2569E"/>
    <w:rsid w:val="00C259D5"/>
    <w:rsid w:val="00C25ED0"/>
    <w:rsid w:val="00C26576"/>
    <w:rsid w:val="00C265F9"/>
    <w:rsid w:val="00C2767D"/>
    <w:rsid w:val="00C27766"/>
    <w:rsid w:val="00C27D7B"/>
    <w:rsid w:val="00C3004C"/>
    <w:rsid w:val="00C30246"/>
    <w:rsid w:val="00C30427"/>
    <w:rsid w:val="00C30734"/>
    <w:rsid w:val="00C30849"/>
    <w:rsid w:val="00C30D8A"/>
    <w:rsid w:val="00C31708"/>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E53"/>
    <w:rsid w:val="00C40662"/>
    <w:rsid w:val="00C40DC8"/>
    <w:rsid w:val="00C415D1"/>
    <w:rsid w:val="00C41AC4"/>
    <w:rsid w:val="00C421E8"/>
    <w:rsid w:val="00C42492"/>
    <w:rsid w:val="00C4252E"/>
    <w:rsid w:val="00C425B4"/>
    <w:rsid w:val="00C42733"/>
    <w:rsid w:val="00C42B38"/>
    <w:rsid w:val="00C435AB"/>
    <w:rsid w:val="00C43B0A"/>
    <w:rsid w:val="00C449DC"/>
    <w:rsid w:val="00C44B7B"/>
    <w:rsid w:val="00C452DF"/>
    <w:rsid w:val="00C4537A"/>
    <w:rsid w:val="00C462D3"/>
    <w:rsid w:val="00C467C6"/>
    <w:rsid w:val="00C47167"/>
    <w:rsid w:val="00C476B3"/>
    <w:rsid w:val="00C503C3"/>
    <w:rsid w:val="00C50D29"/>
    <w:rsid w:val="00C51EE3"/>
    <w:rsid w:val="00C52401"/>
    <w:rsid w:val="00C525A0"/>
    <w:rsid w:val="00C52993"/>
    <w:rsid w:val="00C52E95"/>
    <w:rsid w:val="00C52FFA"/>
    <w:rsid w:val="00C53B09"/>
    <w:rsid w:val="00C53B8F"/>
    <w:rsid w:val="00C53CDA"/>
    <w:rsid w:val="00C53D12"/>
    <w:rsid w:val="00C53EDE"/>
    <w:rsid w:val="00C53FD6"/>
    <w:rsid w:val="00C5458E"/>
    <w:rsid w:val="00C54719"/>
    <w:rsid w:val="00C5484E"/>
    <w:rsid w:val="00C54C1F"/>
    <w:rsid w:val="00C54E64"/>
    <w:rsid w:val="00C552C3"/>
    <w:rsid w:val="00C5539C"/>
    <w:rsid w:val="00C555A3"/>
    <w:rsid w:val="00C559C5"/>
    <w:rsid w:val="00C559EF"/>
    <w:rsid w:val="00C56020"/>
    <w:rsid w:val="00C56202"/>
    <w:rsid w:val="00C5633C"/>
    <w:rsid w:val="00C56CCB"/>
    <w:rsid w:val="00C56F4F"/>
    <w:rsid w:val="00C57889"/>
    <w:rsid w:val="00C578DB"/>
    <w:rsid w:val="00C60479"/>
    <w:rsid w:val="00C605D8"/>
    <w:rsid w:val="00C6074B"/>
    <w:rsid w:val="00C6088D"/>
    <w:rsid w:val="00C608A3"/>
    <w:rsid w:val="00C60F37"/>
    <w:rsid w:val="00C61071"/>
    <w:rsid w:val="00C61584"/>
    <w:rsid w:val="00C616E1"/>
    <w:rsid w:val="00C616F9"/>
    <w:rsid w:val="00C61901"/>
    <w:rsid w:val="00C619C4"/>
    <w:rsid w:val="00C61A4C"/>
    <w:rsid w:val="00C61FF0"/>
    <w:rsid w:val="00C6200C"/>
    <w:rsid w:val="00C62A19"/>
    <w:rsid w:val="00C62BF3"/>
    <w:rsid w:val="00C63005"/>
    <w:rsid w:val="00C633AA"/>
    <w:rsid w:val="00C6348C"/>
    <w:rsid w:val="00C638AE"/>
    <w:rsid w:val="00C63C2C"/>
    <w:rsid w:val="00C63C75"/>
    <w:rsid w:val="00C641ED"/>
    <w:rsid w:val="00C64324"/>
    <w:rsid w:val="00C64D76"/>
    <w:rsid w:val="00C64E91"/>
    <w:rsid w:val="00C658AB"/>
    <w:rsid w:val="00C65DA1"/>
    <w:rsid w:val="00C663BF"/>
    <w:rsid w:val="00C66667"/>
    <w:rsid w:val="00C66893"/>
    <w:rsid w:val="00C66CA4"/>
    <w:rsid w:val="00C66D85"/>
    <w:rsid w:val="00C67020"/>
    <w:rsid w:val="00C67855"/>
    <w:rsid w:val="00C67EFD"/>
    <w:rsid w:val="00C70366"/>
    <w:rsid w:val="00C7137B"/>
    <w:rsid w:val="00C71631"/>
    <w:rsid w:val="00C71906"/>
    <w:rsid w:val="00C724E8"/>
    <w:rsid w:val="00C726C0"/>
    <w:rsid w:val="00C7301F"/>
    <w:rsid w:val="00C73401"/>
    <w:rsid w:val="00C73926"/>
    <w:rsid w:val="00C7411D"/>
    <w:rsid w:val="00C74127"/>
    <w:rsid w:val="00C7415E"/>
    <w:rsid w:val="00C7510B"/>
    <w:rsid w:val="00C75487"/>
    <w:rsid w:val="00C7578D"/>
    <w:rsid w:val="00C75861"/>
    <w:rsid w:val="00C75A33"/>
    <w:rsid w:val="00C75E5E"/>
    <w:rsid w:val="00C75F20"/>
    <w:rsid w:val="00C75FC0"/>
    <w:rsid w:val="00C761F7"/>
    <w:rsid w:val="00C76219"/>
    <w:rsid w:val="00C764D5"/>
    <w:rsid w:val="00C77858"/>
    <w:rsid w:val="00C77A8B"/>
    <w:rsid w:val="00C77CA7"/>
    <w:rsid w:val="00C77F58"/>
    <w:rsid w:val="00C80BF5"/>
    <w:rsid w:val="00C81439"/>
    <w:rsid w:val="00C816E3"/>
    <w:rsid w:val="00C819B6"/>
    <w:rsid w:val="00C81BEB"/>
    <w:rsid w:val="00C81C59"/>
    <w:rsid w:val="00C81E02"/>
    <w:rsid w:val="00C8217A"/>
    <w:rsid w:val="00C823BF"/>
    <w:rsid w:val="00C826C9"/>
    <w:rsid w:val="00C82753"/>
    <w:rsid w:val="00C828C5"/>
    <w:rsid w:val="00C82A17"/>
    <w:rsid w:val="00C82F98"/>
    <w:rsid w:val="00C82FCB"/>
    <w:rsid w:val="00C8323A"/>
    <w:rsid w:val="00C836F7"/>
    <w:rsid w:val="00C83D1E"/>
    <w:rsid w:val="00C83E5E"/>
    <w:rsid w:val="00C8463B"/>
    <w:rsid w:val="00C85005"/>
    <w:rsid w:val="00C85AA2"/>
    <w:rsid w:val="00C85DEB"/>
    <w:rsid w:val="00C85EC0"/>
    <w:rsid w:val="00C86893"/>
    <w:rsid w:val="00C87079"/>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1BE"/>
    <w:rsid w:val="00C94DB9"/>
    <w:rsid w:val="00C950A6"/>
    <w:rsid w:val="00C95474"/>
    <w:rsid w:val="00C96004"/>
    <w:rsid w:val="00C97426"/>
    <w:rsid w:val="00CA060E"/>
    <w:rsid w:val="00CA07CD"/>
    <w:rsid w:val="00CA0A76"/>
    <w:rsid w:val="00CA0F79"/>
    <w:rsid w:val="00CA10CA"/>
    <w:rsid w:val="00CA1CC4"/>
    <w:rsid w:val="00CA1EEF"/>
    <w:rsid w:val="00CA1F75"/>
    <w:rsid w:val="00CA21D4"/>
    <w:rsid w:val="00CA2256"/>
    <w:rsid w:val="00CA2A1C"/>
    <w:rsid w:val="00CA2C9D"/>
    <w:rsid w:val="00CA36EC"/>
    <w:rsid w:val="00CA3FBC"/>
    <w:rsid w:val="00CA43C5"/>
    <w:rsid w:val="00CA43CA"/>
    <w:rsid w:val="00CA4883"/>
    <w:rsid w:val="00CA4A21"/>
    <w:rsid w:val="00CA4E1C"/>
    <w:rsid w:val="00CA4FC2"/>
    <w:rsid w:val="00CA531A"/>
    <w:rsid w:val="00CA5349"/>
    <w:rsid w:val="00CA5414"/>
    <w:rsid w:val="00CA54D4"/>
    <w:rsid w:val="00CA5D14"/>
    <w:rsid w:val="00CA603C"/>
    <w:rsid w:val="00CA752A"/>
    <w:rsid w:val="00CA76D9"/>
    <w:rsid w:val="00CA7C75"/>
    <w:rsid w:val="00CB03F2"/>
    <w:rsid w:val="00CB0613"/>
    <w:rsid w:val="00CB071C"/>
    <w:rsid w:val="00CB0E4E"/>
    <w:rsid w:val="00CB0F05"/>
    <w:rsid w:val="00CB1A3A"/>
    <w:rsid w:val="00CB2377"/>
    <w:rsid w:val="00CB3370"/>
    <w:rsid w:val="00CB3632"/>
    <w:rsid w:val="00CB3ABF"/>
    <w:rsid w:val="00CB40DB"/>
    <w:rsid w:val="00CB418A"/>
    <w:rsid w:val="00CB41FF"/>
    <w:rsid w:val="00CB42D0"/>
    <w:rsid w:val="00CB46A3"/>
    <w:rsid w:val="00CB4A65"/>
    <w:rsid w:val="00CB4BF3"/>
    <w:rsid w:val="00CB5093"/>
    <w:rsid w:val="00CB5095"/>
    <w:rsid w:val="00CB53EB"/>
    <w:rsid w:val="00CB5784"/>
    <w:rsid w:val="00CB59FC"/>
    <w:rsid w:val="00CB5CE9"/>
    <w:rsid w:val="00CB607D"/>
    <w:rsid w:val="00CB6CC5"/>
    <w:rsid w:val="00CB6DBD"/>
    <w:rsid w:val="00CB73F6"/>
    <w:rsid w:val="00CB76FB"/>
    <w:rsid w:val="00CB79D6"/>
    <w:rsid w:val="00CB7E92"/>
    <w:rsid w:val="00CB7F96"/>
    <w:rsid w:val="00CC04DF"/>
    <w:rsid w:val="00CC078D"/>
    <w:rsid w:val="00CC133F"/>
    <w:rsid w:val="00CC1E9E"/>
    <w:rsid w:val="00CC212F"/>
    <w:rsid w:val="00CC228B"/>
    <w:rsid w:val="00CC2827"/>
    <w:rsid w:val="00CC2958"/>
    <w:rsid w:val="00CC2CC2"/>
    <w:rsid w:val="00CC2DC3"/>
    <w:rsid w:val="00CC2F90"/>
    <w:rsid w:val="00CC3218"/>
    <w:rsid w:val="00CC35CA"/>
    <w:rsid w:val="00CC3774"/>
    <w:rsid w:val="00CC3AE5"/>
    <w:rsid w:val="00CC3E48"/>
    <w:rsid w:val="00CC3F96"/>
    <w:rsid w:val="00CC452B"/>
    <w:rsid w:val="00CC4658"/>
    <w:rsid w:val="00CC4A37"/>
    <w:rsid w:val="00CC4DAA"/>
    <w:rsid w:val="00CC4F26"/>
    <w:rsid w:val="00CC525E"/>
    <w:rsid w:val="00CC530B"/>
    <w:rsid w:val="00CC601C"/>
    <w:rsid w:val="00CC61E2"/>
    <w:rsid w:val="00CC6924"/>
    <w:rsid w:val="00CC6F29"/>
    <w:rsid w:val="00CC7053"/>
    <w:rsid w:val="00CC7BFA"/>
    <w:rsid w:val="00CD0445"/>
    <w:rsid w:val="00CD04B3"/>
    <w:rsid w:val="00CD060E"/>
    <w:rsid w:val="00CD09A5"/>
    <w:rsid w:val="00CD1052"/>
    <w:rsid w:val="00CD107C"/>
    <w:rsid w:val="00CD10D5"/>
    <w:rsid w:val="00CD1863"/>
    <w:rsid w:val="00CD2188"/>
    <w:rsid w:val="00CD2265"/>
    <w:rsid w:val="00CD23E3"/>
    <w:rsid w:val="00CD2A89"/>
    <w:rsid w:val="00CD2FC1"/>
    <w:rsid w:val="00CD37C0"/>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75"/>
    <w:rsid w:val="00CE0F85"/>
    <w:rsid w:val="00CE175E"/>
    <w:rsid w:val="00CE1B94"/>
    <w:rsid w:val="00CE1BA7"/>
    <w:rsid w:val="00CE21FE"/>
    <w:rsid w:val="00CE229B"/>
    <w:rsid w:val="00CE2375"/>
    <w:rsid w:val="00CE2401"/>
    <w:rsid w:val="00CE2539"/>
    <w:rsid w:val="00CE2E71"/>
    <w:rsid w:val="00CE34DC"/>
    <w:rsid w:val="00CE3AAA"/>
    <w:rsid w:val="00CE430A"/>
    <w:rsid w:val="00CE4D0E"/>
    <w:rsid w:val="00CE5D05"/>
    <w:rsid w:val="00CE5D29"/>
    <w:rsid w:val="00CE5F66"/>
    <w:rsid w:val="00CE672E"/>
    <w:rsid w:val="00CE6892"/>
    <w:rsid w:val="00CE70AF"/>
    <w:rsid w:val="00CE727C"/>
    <w:rsid w:val="00CE7308"/>
    <w:rsid w:val="00CE7A51"/>
    <w:rsid w:val="00CF1073"/>
    <w:rsid w:val="00CF14D5"/>
    <w:rsid w:val="00CF15C3"/>
    <w:rsid w:val="00CF1985"/>
    <w:rsid w:val="00CF1AC7"/>
    <w:rsid w:val="00CF1B22"/>
    <w:rsid w:val="00CF1BB8"/>
    <w:rsid w:val="00CF1C9C"/>
    <w:rsid w:val="00CF1E8E"/>
    <w:rsid w:val="00CF1FFF"/>
    <w:rsid w:val="00CF207F"/>
    <w:rsid w:val="00CF2A20"/>
    <w:rsid w:val="00CF3184"/>
    <w:rsid w:val="00CF3246"/>
    <w:rsid w:val="00CF34FA"/>
    <w:rsid w:val="00CF365A"/>
    <w:rsid w:val="00CF3701"/>
    <w:rsid w:val="00CF3A8C"/>
    <w:rsid w:val="00CF42ED"/>
    <w:rsid w:val="00CF4871"/>
    <w:rsid w:val="00CF4946"/>
    <w:rsid w:val="00CF4AB5"/>
    <w:rsid w:val="00CF4E30"/>
    <w:rsid w:val="00CF52CC"/>
    <w:rsid w:val="00CF53B9"/>
    <w:rsid w:val="00CF5557"/>
    <w:rsid w:val="00CF583F"/>
    <w:rsid w:val="00CF5C63"/>
    <w:rsid w:val="00CF61A8"/>
    <w:rsid w:val="00CF6471"/>
    <w:rsid w:val="00CF6596"/>
    <w:rsid w:val="00CF6782"/>
    <w:rsid w:val="00CF67BC"/>
    <w:rsid w:val="00CF6CCB"/>
    <w:rsid w:val="00CF6FBF"/>
    <w:rsid w:val="00CF70A9"/>
    <w:rsid w:val="00CF712B"/>
    <w:rsid w:val="00CF7420"/>
    <w:rsid w:val="00CF7452"/>
    <w:rsid w:val="00CF79C6"/>
    <w:rsid w:val="00D007B5"/>
    <w:rsid w:val="00D00E8B"/>
    <w:rsid w:val="00D0138A"/>
    <w:rsid w:val="00D0201D"/>
    <w:rsid w:val="00D021C1"/>
    <w:rsid w:val="00D02E1D"/>
    <w:rsid w:val="00D02F36"/>
    <w:rsid w:val="00D034DA"/>
    <w:rsid w:val="00D03C49"/>
    <w:rsid w:val="00D03E09"/>
    <w:rsid w:val="00D0545F"/>
    <w:rsid w:val="00D05548"/>
    <w:rsid w:val="00D05A46"/>
    <w:rsid w:val="00D05DFF"/>
    <w:rsid w:val="00D05E82"/>
    <w:rsid w:val="00D066EB"/>
    <w:rsid w:val="00D06CC9"/>
    <w:rsid w:val="00D06CCB"/>
    <w:rsid w:val="00D0712B"/>
    <w:rsid w:val="00D0740D"/>
    <w:rsid w:val="00D07520"/>
    <w:rsid w:val="00D07A39"/>
    <w:rsid w:val="00D07B88"/>
    <w:rsid w:val="00D07CE8"/>
    <w:rsid w:val="00D10473"/>
    <w:rsid w:val="00D10610"/>
    <w:rsid w:val="00D11308"/>
    <w:rsid w:val="00D1165C"/>
    <w:rsid w:val="00D11744"/>
    <w:rsid w:val="00D1192F"/>
    <w:rsid w:val="00D11A99"/>
    <w:rsid w:val="00D11F67"/>
    <w:rsid w:val="00D12280"/>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70"/>
    <w:rsid w:val="00D14918"/>
    <w:rsid w:val="00D14EF9"/>
    <w:rsid w:val="00D151F7"/>
    <w:rsid w:val="00D15D61"/>
    <w:rsid w:val="00D15F0C"/>
    <w:rsid w:val="00D16297"/>
    <w:rsid w:val="00D16644"/>
    <w:rsid w:val="00D16BDC"/>
    <w:rsid w:val="00D17295"/>
    <w:rsid w:val="00D17ABE"/>
    <w:rsid w:val="00D20230"/>
    <w:rsid w:val="00D20B18"/>
    <w:rsid w:val="00D21032"/>
    <w:rsid w:val="00D21094"/>
    <w:rsid w:val="00D2112A"/>
    <w:rsid w:val="00D21851"/>
    <w:rsid w:val="00D21A8D"/>
    <w:rsid w:val="00D222F9"/>
    <w:rsid w:val="00D226A0"/>
    <w:rsid w:val="00D22875"/>
    <w:rsid w:val="00D228CF"/>
    <w:rsid w:val="00D229DE"/>
    <w:rsid w:val="00D23697"/>
    <w:rsid w:val="00D2438E"/>
    <w:rsid w:val="00D2441A"/>
    <w:rsid w:val="00D24E68"/>
    <w:rsid w:val="00D2501D"/>
    <w:rsid w:val="00D2540B"/>
    <w:rsid w:val="00D25984"/>
    <w:rsid w:val="00D25D9A"/>
    <w:rsid w:val="00D2674D"/>
    <w:rsid w:val="00D268D0"/>
    <w:rsid w:val="00D271E5"/>
    <w:rsid w:val="00D27437"/>
    <w:rsid w:val="00D27D99"/>
    <w:rsid w:val="00D27E8D"/>
    <w:rsid w:val="00D30744"/>
    <w:rsid w:val="00D30EF2"/>
    <w:rsid w:val="00D31187"/>
    <w:rsid w:val="00D313A0"/>
    <w:rsid w:val="00D31FA1"/>
    <w:rsid w:val="00D320DB"/>
    <w:rsid w:val="00D331BF"/>
    <w:rsid w:val="00D333C9"/>
    <w:rsid w:val="00D333EB"/>
    <w:rsid w:val="00D3344B"/>
    <w:rsid w:val="00D3367D"/>
    <w:rsid w:val="00D33963"/>
    <w:rsid w:val="00D33B69"/>
    <w:rsid w:val="00D33F9E"/>
    <w:rsid w:val="00D34376"/>
    <w:rsid w:val="00D34F90"/>
    <w:rsid w:val="00D34FD4"/>
    <w:rsid w:val="00D364B1"/>
    <w:rsid w:val="00D36860"/>
    <w:rsid w:val="00D374F4"/>
    <w:rsid w:val="00D37602"/>
    <w:rsid w:val="00D3762C"/>
    <w:rsid w:val="00D3769B"/>
    <w:rsid w:val="00D378AD"/>
    <w:rsid w:val="00D37D21"/>
    <w:rsid w:val="00D37E73"/>
    <w:rsid w:val="00D40065"/>
    <w:rsid w:val="00D40275"/>
    <w:rsid w:val="00D4064B"/>
    <w:rsid w:val="00D40762"/>
    <w:rsid w:val="00D407C1"/>
    <w:rsid w:val="00D409AF"/>
    <w:rsid w:val="00D40E4B"/>
    <w:rsid w:val="00D41048"/>
    <w:rsid w:val="00D41094"/>
    <w:rsid w:val="00D411FE"/>
    <w:rsid w:val="00D41B0C"/>
    <w:rsid w:val="00D420AF"/>
    <w:rsid w:val="00D422FF"/>
    <w:rsid w:val="00D42D6A"/>
    <w:rsid w:val="00D430CE"/>
    <w:rsid w:val="00D431E1"/>
    <w:rsid w:val="00D43684"/>
    <w:rsid w:val="00D436D3"/>
    <w:rsid w:val="00D438E1"/>
    <w:rsid w:val="00D439E1"/>
    <w:rsid w:val="00D43C2E"/>
    <w:rsid w:val="00D4423E"/>
    <w:rsid w:val="00D44D03"/>
    <w:rsid w:val="00D44D6F"/>
    <w:rsid w:val="00D44E5C"/>
    <w:rsid w:val="00D45547"/>
    <w:rsid w:val="00D45CD5"/>
    <w:rsid w:val="00D460A8"/>
    <w:rsid w:val="00D46398"/>
    <w:rsid w:val="00D46412"/>
    <w:rsid w:val="00D46BE2"/>
    <w:rsid w:val="00D47651"/>
    <w:rsid w:val="00D4793D"/>
    <w:rsid w:val="00D47D7E"/>
    <w:rsid w:val="00D5012A"/>
    <w:rsid w:val="00D502F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4F78"/>
    <w:rsid w:val="00D5510A"/>
    <w:rsid w:val="00D559CC"/>
    <w:rsid w:val="00D559E6"/>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43"/>
    <w:rsid w:val="00D626E1"/>
    <w:rsid w:val="00D62D92"/>
    <w:rsid w:val="00D62DBB"/>
    <w:rsid w:val="00D630C3"/>
    <w:rsid w:val="00D634F1"/>
    <w:rsid w:val="00D634FE"/>
    <w:rsid w:val="00D6385B"/>
    <w:rsid w:val="00D63B59"/>
    <w:rsid w:val="00D63C3F"/>
    <w:rsid w:val="00D63DCF"/>
    <w:rsid w:val="00D63FF3"/>
    <w:rsid w:val="00D64090"/>
    <w:rsid w:val="00D64544"/>
    <w:rsid w:val="00D64853"/>
    <w:rsid w:val="00D650BC"/>
    <w:rsid w:val="00D65F71"/>
    <w:rsid w:val="00D663D9"/>
    <w:rsid w:val="00D66713"/>
    <w:rsid w:val="00D66E01"/>
    <w:rsid w:val="00D672DD"/>
    <w:rsid w:val="00D67462"/>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62"/>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77FE8"/>
    <w:rsid w:val="00D80055"/>
    <w:rsid w:val="00D80837"/>
    <w:rsid w:val="00D81519"/>
    <w:rsid w:val="00D81A63"/>
    <w:rsid w:val="00D81C3A"/>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18C"/>
    <w:rsid w:val="00D87782"/>
    <w:rsid w:val="00D87849"/>
    <w:rsid w:val="00D87A29"/>
    <w:rsid w:val="00D87B62"/>
    <w:rsid w:val="00D90326"/>
    <w:rsid w:val="00D903CC"/>
    <w:rsid w:val="00D904E3"/>
    <w:rsid w:val="00D9075F"/>
    <w:rsid w:val="00D90768"/>
    <w:rsid w:val="00D90C62"/>
    <w:rsid w:val="00D9103F"/>
    <w:rsid w:val="00D911A4"/>
    <w:rsid w:val="00D9159B"/>
    <w:rsid w:val="00D91661"/>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8DA"/>
    <w:rsid w:val="00DA0F41"/>
    <w:rsid w:val="00DA1191"/>
    <w:rsid w:val="00DA14FA"/>
    <w:rsid w:val="00DA15E5"/>
    <w:rsid w:val="00DA28A8"/>
    <w:rsid w:val="00DA300F"/>
    <w:rsid w:val="00DA30C0"/>
    <w:rsid w:val="00DA34ED"/>
    <w:rsid w:val="00DA3A74"/>
    <w:rsid w:val="00DA3BBD"/>
    <w:rsid w:val="00DA4834"/>
    <w:rsid w:val="00DA4B6B"/>
    <w:rsid w:val="00DA4B82"/>
    <w:rsid w:val="00DA5168"/>
    <w:rsid w:val="00DA53AC"/>
    <w:rsid w:val="00DA55B4"/>
    <w:rsid w:val="00DA5911"/>
    <w:rsid w:val="00DA5EB7"/>
    <w:rsid w:val="00DA6D47"/>
    <w:rsid w:val="00DA6E46"/>
    <w:rsid w:val="00DA6FA9"/>
    <w:rsid w:val="00DA70D0"/>
    <w:rsid w:val="00DA722E"/>
    <w:rsid w:val="00DA73C4"/>
    <w:rsid w:val="00DA7724"/>
    <w:rsid w:val="00DA7733"/>
    <w:rsid w:val="00DA7917"/>
    <w:rsid w:val="00DA7C22"/>
    <w:rsid w:val="00DA7DD9"/>
    <w:rsid w:val="00DA7F3B"/>
    <w:rsid w:val="00DB0003"/>
    <w:rsid w:val="00DB0276"/>
    <w:rsid w:val="00DB0389"/>
    <w:rsid w:val="00DB05D7"/>
    <w:rsid w:val="00DB0658"/>
    <w:rsid w:val="00DB085C"/>
    <w:rsid w:val="00DB0C3D"/>
    <w:rsid w:val="00DB1123"/>
    <w:rsid w:val="00DB198D"/>
    <w:rsid w:val="00DB1E02"/>
    <w:rsid w:val="00DB230F"/>
    <w:rsid w:val="00DB23BC"/>
    <w:rsid w:val="00DB2858"/>
    <w:rsid w:val="00DB2C8F"/>
    <w:rsid w:val="00DB3105"/>
    <w:rsid w:val="00DB33A5"/>
    <w:rsid w:val="00DB398E"/>
    <w:rsid w:val="00DB3D65"/>
    <w:rsid w:val="00DB4127"/>
    <w:rsid w:val="00DB42A1"/>
    <w:rsid w:val="00DB54D0"/>
    <w:rsid w:val="00DB57A0"/>
    <w:rsid w:val="00DB5A26"/>
    <w:rsid w:val="00DB5F33"/>
    <w:rsid w:val="00DB61A4"/>
    <w:rsid w:val="00DB653A"/>
    <w:rsid w:val="00DB70E3"/>
    <w:rsid w:val="00DB7385"/>
    <w:rsid w:val="00DB7960"/>
    <w:rsid w:val="00DC02A3"/>
    <w:rsid w:val="00DC0840"/>
    <w:rsid w:val="00DC0ED8"/>
    <w:rsid w:val="00DC166F"/>
    <w:rsid w:val="00DC1A47"/>
    <w:rsid w:val="00DC1C2B"/>
    <w:rsid w:val="00DC1F36"/>
    <w:rsid w:val="00DC2AAB"/>
    <w:rsid w:val="00DC2F23"/>
    <w:rsid w:val="00DC3168"/>
    <w:rsid w:val="00DC3679"/>
    <w:rsid w:val="00DC37CD"/>
    <w:rsid w:val="00DC3E3E"/>
    <w:rsid w:val="00DC42BA"/>
    <w:rsid w:val="00DC4709"/>
    <w:rsid w:val="00DC4890"/>
    <w:rsid w:val="00DC4CB9"/>
    <w:rsid w:val="00DC59C1"/>
    <w:rsid w:val="00DC5BE4"/>
    <w:rsid w:val="00DC690A"/>
    <w:rsid w:val="00DC6F12"/>
    <w:rsid w:val="00DC724A"/>
    <w:rsid w:val="00DC796A"/>
    <w:rsid w:val="00DC7A30"/>
    <w:rsid w:val="00DC7B92"/>
    <w:rsid w:val="00DC7BD1"/>
    <w:rsid w:val="00DD0731"/>
    <w:rsid w:val="00DD07AC"/>
    <w:rsid w:val="00DD0999"/>
    <w:rsid w:val="00DD0F4B"/>
    <w:rsid w:val="00DD152A"/>
    <w:rsid w:val="00DD167A"/>
    <w:rsid w:val="00DD1C14"/>
    <w:rsid w:val="00DD209C"/>
    <w:rsid w:val="00DD2C95"/>
    <w:rsid w:val="00DD2F3B"/>
    <w:rsid w:val="00DD3570"/>
    <w:rsid w:val="00DD3770"/>
    <w:rsid w:val="00DD39B8"/>
    <w:rsid w:val="00DD3E4B"/>
    <w:rsid w:val="00DD4257"/>
    <w:rsid w:val="00DD42A7"/>
    <w:rsid w:val="00DD43D0"/>
    <w:rsid w:val="00DD4B3A"/>
    <w:rsid w:val="00DD5088"/>
    <w:rsid w:val="00DD530B"/>
    <w:rsid w:val="00DD56A3"/>
    <w:rsid w:val="00DD5795"/>
    <w:rsid w:val="00DD5CB8"/>
    <w:rsid w:val="00DD6071"/>
    <w:rsid w:val="00DD6351"/>
    <w:rsid w:val="00DD63A9"/>
    <w:rsid w:val="00DD63DD"/>
    <w:rsid w:val="00DD645E"/>
    <w:rsid w:val="00DD6F4C"/>
    <w:rsid w:val="00DD73E6"/>
    <w:rsid w:val="00DD76CE"/>
    <w:rsid w:val="00DD79D0"/>
    <w:rsid w:val="00DD7EF3"/>
    <w:rsid w:val="00DE0074"/>
    <w:rsid w:val="00DE0292"/>
    <w:rsid w:val="00DE0653"/>
    <w:rsid w:val="00DE134F"/>
    <w:rsid w:val="00DE3456"/>
    <w:rsid w:val="00DE3888"/>
    <w:rsid w:val="00DE40FE"/>
    <w:rsid w:val="00DE4144"/>
    <w:rsid w:val="00DE4AA0"/>
    <w:rsid w:val="00DE4BFC"/>
    <w:rsid w:val="00DE5700"/>
    <w:rsid w:val="00DE5A67"/>
    <w:rsid w:val="00DE6164"/>
    <w:rsid w:val="00DE6365"/>
    <w:rsid w:val="00DE64F6"/>
    <w:rsid w:val="00DE6706"/>
    <w:rsid w:val="00DE6B20"/>
    <w:rsid w:val="00DE6F60"/>
    <w:rsid w:val="00DE77E5"/>
    <w:rsid w:val="00DE7824"/>
    <w:rsid w:val="00DE785B"/>
    <w:rsid w:val="00DF012D"/>
    <w:rsid w:val="00DF0879"/>
    <w:rsid w:val="00DF0C6A"/>
    <w:rsid w:val="00DF11E3"/>
    <w:rsid w:val="00DF1261"/>
    <w:rsid w:val="00DF136A"/>
    <w:rsid w:val="00DF16B0"/>
    <w:rsid w:val="00DF1766"/>
    <w:rsid w:val="00DF178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295"/>
    <w:rsid w:val="00E039C2"/>
    <w:rsid w:val="00E03A46"/>
    <w:rsid w:val="00E03BB6"/>
    <w:rsid w:val="00E03D38"/>
    <w:rsid w:val="00E03E19"/>
    <w:rsid w:val="00E040F8"/>
    <w:rsid w:val="00E0525F"/>
    <w:rsid w:val="00E05AD0"/>
    <w:rsid w:val="00E05FC4"/>
    <w:rsid w:val="00E06125"/>
    <w:rsid w:val="00E06723"/>
    <w:rsid w:val="00E06973"/>
    <w:rsid w:val="00E06C0A"/>
    <w:rsid w:val="00E06F55"/>
    <w:rsid w:val="00E070B1"/>
    <w:rsid w:val="00E0744E"/>
    <w:rsid w:val="00E07706"/>
    <w:rsid w:val="00E07D8A"/>
    <w:rsid w:val="00E10643"/>
    <w:rsid w:val="00E10829"/>
    <w:rsid w:val="00E116BC"/>
    <w:rsid w:val="00E12424"/>
    <w:rsid w:val="00E1249C"/>
    <w:rsid w:val="00E12591"/>
    <w:rsid w:val="00E12DB9"/>
    <w:rsid w:val="00E12F2F"/>
    <w:rsid w:val="00E13418"/>
    <w:rsid w:val="00E13880"/>
    <w:rsid w:val="00E13A9E"/>
    <w:rsid w:val="00E13EEB"/>
    <w:rsid w:val="00E14073"/>
    <w:rsid w:val="00E142FE"/>
    <w:rsid w:val="00E155DB"/>
    <w:rsid w:val="00E161A2"/>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D56"/>
    <w:rsid w:val="00E23F4D"/>
    <w:rsid w:val="00E240B5"/>
    <w:rsid w:val="00E2433C"/>
    <w:rsid w:val="00E24B90"/>
    <w:rsid w:val="00E24D2A"/>
    <w:rsid w:val="00E24F0C"/>
    <w:rsid w:val="00E25700"/>
    <w:rsid w:val="00E263BC"/>
    <w:rsid w:val="00E26569"/>
    <w:rsid w:val="00E265BD"/>
    <w:rsid w:val="00E26773"/>
    <w:rsid w:val="00E26915"/>
    <w:rsid w:val="00E26C78"/>
    <w:rsid w:val="00E26FFF"/>
    <w:rsid w:val="00E272D0"/>
    <w:rsid w:val="00E2762A"/>
    <w:rsid w:val="00E27866"/>
    <w:rsid w:val="00E279B5"/>
    <w:rsid w:val="00E279F5"/>
    <w:rsid w:val="00E27AE1"/>
    <w:rsid w:val="00E3022E"/>
    <w:rsid w:val="00E3050C"/>
    <w:rsid w:val="00E30C0C"/>
    <w:rsid w:val="00E3123B"/>
    <w:rsid w:val="00E31325"/>
    <w:rsid w:val="00E313A3"/>
    <w:rsid w:val="00E318BC"/>
    <w:rsid w:val="00E31D5F"/>
    <w:rsid w:val="00E32141"/>
    <w:rsid w:val="00E32558"/>
    <w:rsid w:val="00E32585"/>
    <w:rsid w:val="00E32A31"/>
    <w:rsid w:val="00E32FBC"/>
    <w:rsid w:val="00E331A2"/>
    <w:rsid w:val="00E34105"/>
    <w:rsid w:val="00E34991"/>
    <w:rsid w:val="00E34DA7"/>
    <w:rsid w:val="00E34EDA"/>
    <w:rsid w:val="00E350D8"/>
    <w:rsid w:val="00E3571F"/>
    <w:rsid w:val="00E35C4D"/>
    <w:rsid w:val="00E360B7"/>
    <w:rsid w:val="00E36430"/>
    <w:rsid w:val="00E36794"/>
    <w:rsid w:val="00E37302"/>
    <w:rsid w:val="00E37746"/>
    <w:rsid w:val="00E37A8D"/>
    <w:rsid w:val="00E37B62"/>
    <w:rsid w:val="00E37F11"/>
    <w:rsid w:val="00E400ED"/>
    <w:rsid w:val="00E4133C"/>
    <w:rsid w:val="00E41D55"/>
    <w:rsid w:val="00E41FB5"/>
    <w:rsid w:val="00E42427"/>
    <w:rsid w:val="00E430AC"/>
    <w:rsid w:val="00E434C1"/>
    <w:rsid w:val="00E43C8F"/>
    <w:rsid w:val="00E43D1D"/>
    <w:rsid w:val="00E44115"/>
    <w:rsid w:val="00E449DD"/>
    <w:rsid w:val="00E44B31"/>
    <w:rsid w:val="00E44D1C"/>
    <w:rsid w:val="00E454D9"/>
    <w:rsid w:val="00E45919"/>
    <w:rsid w:val="00E45EB8"/>
    <w:rsid w:val="00E46258"/>
    <w:rsid w:val="00E46482"/>
    <w:rsid w:val="00E4669C"/>
    <w:rsid w:val="00E46C87"/>
    <w:rsid w:val="00E46D44"/>
    <w:rsid w:val="00E477B1"/>
    <w:rsid w:val="00E4782D"/>
    <w:rsid w:val="00E47BD3"/>
    <w:rsid w:val="00E47E36"/>
    <w:rsid w:val="00E501D9"/>
    <w:rsid w:val="00E50BAD"/>
    <w:rsid w:val="00E50C8B"/>
    <w:rsid w:val="00E50E4C"/>
    <w:rsid w:val="00E510CE"/>
    <w:rsid w:val="00E51199"/>
    <w:rsid w:val="00E51216"/>
    <w:rsid w:val="00E51518"/>
    <w:rsid w:val="00E51543"/>
    <w:rsid w:val="00E51915"/>
    <w:rsid w:val="00E51976"/>
    <w:rsid w:val="00E51A52"/>
    <w:rsid w:val="00E51E16"/>
    <w:rsid w:val="00E52A8B"/>
    <w:rsid w:val="00E54141"/>
    <w:rsid w:val="00E5444A"/>
    <w:rsid w:val="00E54BB9"/>
    <w:rsid w:val="00E55AAB"/>
    <w:rsid w:val="00E55D8A"/>
    <w:rsid w:val="00E561C6"/>
    <w:rsid w:val="00E562A5"/>
    <w:rsid w:val="00E56532"/>
    <w:rsid w:val="00E567C9"/>
    <w:rsid w:val="00E56AD2"/>
    <w:rsid w:val="00E56B10"/>
    <w:rsid w:val="00E56CE1"/>
    <w:rsid w:val="00E571B0"/>
    <w:rsid w:val="00E572B0"/>
    <w:rsid w:val="00E60ABA"/>
    <w:rsid w:val="00E60D47"/>
    <w:rsid w:val="00E60E3C"/>
    <w:rsid w:val="00E6103E"/>
    <w:rsid w:val="00E61042"/>
    <w:rsid w:val="00E61407"/>
    <w:rsid w:val="00E61543"/>
    <w:rsid w:val="00E619C2"/>
    <w:rsid w:val="00E62132"/>
    <w:rsid w:val="00E62296"/>
    <w:rsid w:val="00E630E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B10"/>
    <w:rsid w:val="00E67FE3"/>
    <w:rsid w:val="00E7028C"/>
    <w:rsid w:val="00E70CED"/>
    <w:rsid w:val="00E7187A"/>
    <w:rsid w:val="00E71A37"/>
    <w:rsid w:val="00E71CAC"/>
    <w:rsid w:val="00E726A0"/>
    <w:rsid w:val="00E72DF5"/>
    <w:rsid w:val="00E72F0F"/>
    <w:rsid w:val="00E72F34"/>
    <w:rsid w:val="00E73C44"/>
    <w:rsid w:val="00E73F7F"/>
    <w:rsid w:val="00E74744"/>
    <w:rsid w:val="00E749C6"/>
    <w:rsid w:val="00E74C6D"/>
    <w:rsid w:val="00E74D7E"/>
    <w:rsid w:val="00E74DCB"/>
    <w:rsid w:val="00E74FDB"/>
    <w:rsid w:val="00E75707"/>
    <w:rsid w:val="00E75C36"/>
    <w:rsid w:val="00E75D4C"/>
    <w:rsid w:val="00E75EF7"/>
    <w:rsid w:val="00E75F82"/>
    <w:rsid w:val="00E762C6"/>
    <w:rsid w:val="00E76311"/>
    <w:rsid w:val="00E76410"/>
    <w:rsid w:val="00E7654F"/>
    <w:rsid w:val="00E767A7"/>
    <w:rsid w:val="00E77CF8"/>
    <w:rsid w:val="00E77F9A"/>
    <w:rsid w:val="00E80347"/>
    <w:rsid w:val="00E80AD8"/>
    <w:rsid w:val="00E80B86"/>
    <w:rsid w:val="00E814A0"/>
    <w:rsid w:val="00E81BA5"/>
    <w:rsid w:val="00E81C17"/>
    <w:rsid w:val="00E82629"/>
    <w:rsid w:val="00E826AF"/>
    <w:rsid w:val="00E82B2A"/>
    <w:rsid w:val="00E82C1E"/>
    <w:rsid w:val="00E82D5D"/>
    <w:rsid w:val="00E82D6B"/>
    <w:rsid w:val="00E830AE"/>
    <w:rsid w:val="00E832B4"/>
    <w:rsid w:val="00E8362D"/>
    <w:rsid w:val="00E83F16"/>
    <w:rsid w:val="00E83F18"/>
    <w:rsid w:val="00E84260"/>
    <w:rsid w:val="00E8470B"/>
    <w:rsid w:val="00E84A8F"/>
    <w:rsid w:val="00E84CDC"/>
    <w:rsid w:val="00E850A3"/>
    <w:rsid w:val="00E85166"/>
    <w:rsid w:val="00E85504"/>
    <w:rsid w:val="00E85704"/>
    <w:rsid w:val="00E85A13"/>
    <w:rsid w:val="00E8783C"/>
    <w:rsid w:val="00E87C43"/>
    <w:rsid w:val="00E87D16"/>
    <w:rsid w:val="00E9043A"/>
    <w:rsid w:val="00E90718"/>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526"/>
    <w:rsid w:val="00E96601"/>
    <w:rsid w:val="00E967AA"/>
    <w:rsid w:val="00E96B94"/>
    <w:rsid w:val="00E96D54"/>
    <w:rsid w:val="00E96DAC"/>
    <w:rsid w:val="00E97321"/>
    <w:rsid w:val="00E97CA5"/>
    <w:rsid w:val="00EA0568"/>
    <w:rsid w:val="00EA06C4"/>
    <w:rsid w:val="00EA0D91"/>
    <w:rsid w:val="00EA153A"/>
    <w:rsid w:val="00EA1922"/>
    <w:rsid w:val="00EA2100"/>
    <w:rsid w:val="00EA23F4"/>
    <w:rsid w:val="00EA2B24"/>
    <w:rsid w:val="00EA2B7A"/>
    <w:rsid w:val="00EA2C8D"/>
    <w:rsid w:val="00EA2D99"/>
    <w:rsid w:val="00EA3548"/>
    <w:rsid w:val="00EA3BA8"/>
    <w:rsid w:val="00EA459C"/>
    <w:rsid w:val="00EA477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7A5"/>
    <w:rsid w:val="00EB45CF"/>
    <w:rsid w:val="00EB4604"/>
    <w:rsid w:val="00EB4BEF"/>
    <w:rsid w:val="00EB4BFA"/>
    <w:rsid w:val="00EB4C25"/>
    <w:rsid w:val="00EB4D13"/>
    <w:rsid w:val="00EB4F49"/>
    <w:rsid w:val="00EB508F"/>
    <w:rsid w:val="00EB536D"/>
    <w:rsid w:val="00EB5791"/>
    <w:rsid w:val="00EB595A"/>
    <w:rsid w:val="00EB5A18"/>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630"/>
    <w:rsid w:val="00EC3D67"/>
    <w:rsid w:val="00EC40C1"/>
    <w:rsid w:val="00EC456D"/>
    <w:rsid w:val="00EC46CB"/>
    <w:rsid w:val="00EC4948"/>
    <w:rsid w:val="00EC514B"/>
    <w:rsid w:val="00EC5933"/>
    <w:rsid w:val="00EC6298"/>
    <w:rsid w:val="00EC62FE"/>
    <w:rsid w:val="00EC6CCD"/>
    <w:rsid w:val="00EC7604"/>
    <w:rsid w:val="00EC76F7"/>
    <w:rsid w:val="00ED0040"/>
    <w:rsid w:val="00ED02E9"/>
    <w:rsid w:val="00ED03BD"/>
    <w:rsid w:val="00ED077D"/>
    <w:rsid w:val="00ED0DEA"/>
    <w:rsid w:val="00ED12F9"/>
    <w:rsid w:val="00ED19A9"/>
    <w:rsid w:val="00ED25EF"/>
    <w:rsid w:val="00ED2991"/>
    <w:rsid w:val="00ED2E7A"/>
    <w:rsid w:val="00ED4018"/>
    <w:rsid w:val="00ED44C2"/>
    <w:rsid w:val="00ED4795"/>
    <w:rsid w:val="00ED5084"/>
    <w:rsid w:val="00ED5218"/>
    <w:rsid w:val="00ED570B"/>
    <w:rsid w:val="00ED59A1"/>
    <w:rsid w:val="00ED5C4B"/>
    <w:rsid w:val="00ED5EB5"/>
    <w:rsid w:val="00ED6259"/>
    <w:rsid w:val="00ED6936"/>
    <w:rsid w:val="00ED6955"/>
    <w:rsid w:val="00ED6C10"/>
    <w:rsid w:val="00ED6F02"/>
    <w:rsid w:val="00ED738E"/>
    <w:rsid w:val="00ED7D84"/>
    <w:rsid w:val="00EE0395"/>
    <w:rsid w:val="00EE0582"/>
    <w:rsid w:val="00EE0B69"/>
    <w:rsid w:val="00EE0D68"/>
    <w:rsid w:val="00EE0DD3"/>
    <w:rsid w:val="00EE10A4"/>
    <w:rsid w:val="00EE11AD"/>
    <w:rsid w:val="00EE1438"/>
    <w:rsid w:val="00EE1663"/>
    <w:rsid w:val="00EE18EC"/>
    <w:rsid w:val="00EE1B51"/>
    <w:rsid w:val="00EE1C9E"/>
    <w:rsid w:val="00EE26FE"/>
    <w:rsid w:val="00EE274A"/>
    <w:rsid w:val="00EE2AF5"/>
    <w:rsid w:val="00EE2F6C"/>
    <w:rsid w:val="00EE3920"/>
    <w:rsid w:val="00EE3B8A"/>
    <w:rsid w:val="00EE3D81"/>
    <w:rsid w:val="00EE4175"/>
    <w:rsid w:val="00EE4CC9"/>
    <w:rsid w:val="00EE56FC"/>
    <w:rsid w:val="00EE578F"/>
    <w:rsid w:val="00EE5B91"/>
    <w:rsid w:val="00EE5BE6"/>
    <w:rsid w:val="00EE5D4E"/>
    <w:rsid w:val="00EE6027"/>
    <w:rsid w:val="00EE63AD"/>
    <w:rsid w:val="00EE6AB2"/>
    <w:rsid w:val="00EE7106"/>
    <w:rsid w:val="00EE712F"/>
    <w:rsid w:val="00EE726C"/>
    <w:rsid w:val="00EE72D0"/>
    <w:rsid w:val="00EE737E"/>
    <w:rsid w:val="00EE7D17"/>
    <w:rsid w:val="00EF0220"/>
    <w:rsid w:val="00EF0A40"/>
    <w:rsid w:val="00EF113F"/>
    <w:rsid w:val="00EF134C"/>
    <w:rsid w:val="00EF16F3"/>
    <w:rsid w:val="00EF1999"/>
    <w:rsid w:val="00EF1B61"/>
    <w:rsid w:val="00EF1D7F"/>
    <w:rsid w:val="00EF21BD"/>
    <w:rsid w:val="00EF2FEA"/>
    <w:rsid w:val="00EF303C"/>
    <w:rsid w:val="00EF3221"/>
    <w:rsid w:val="00EF38BD"/>
    <w:rsid w:val="00EF4310"/>
    <w:rsid w:val="00EF48C7"/>
    <w:rsid w:val="00EF57A9"/>
    <w:rsid w:val="00EF5C27"/>
    <w:rsid w:val="00EF668F"/>
    <w:rsid w:val="00EF6924"/>
    <w:rsid w:val="00EF7196"/>
    <w:rsid w:val="00EF722A"/>
    <w:rsid w:val="00EF72A2"/>
    <w:rsid w:val="00F00159"/>
    <w:rsid w:val="00F001C1"/>
    <w:rsid w:val="00F00C09"/>
    <w:rsid w:val="00F00FA0"/>
    <w:rsid w:val="00F019DD"/>
    <w:rsid w:val="00F02418"/>
    <w:rsid w:val="00F026E3"/>
    <w:rsid w:val="00F027BC"/>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CD"/>
    <w:rsid w:val="00F07EBC"/>
    <w:rsid w:val="00F10524"/>
    <w:rsid w:val="00F10972"/>
    <w:rsid w:val="00F10E94"/>
    <w:rsid w:val="00F112F1"/>
    <w:rsid w:val="00F114EE"/>
    <w:rsid w:val="00F117C2"/>
    <w:rsid w:val="00F11C48"/>
    <w:rsid w:val="00F12072"/>
    <w:rsid w:val="00F123DA"/>
    <w:rsid w:val="00F12A41"/>
    <w:rsid w:val="00F12BDB"/>
    <w:rsid w:val="00F130AE"/>
    <w:rsid w:val="00F135F2"/>
    <w:rsid w:val="00F137A3"/>
    <w:rsid w:val="00F13941"/>
    <w:rsid w:val="00F13E4A"/>
    <w:rsid w:val="00F13FA5"/>
    <w:rsid w:val="00F14405"/>
    <w:rsid w:val="00F1445F"/>
    <w:rsid w:val="00F145DF"/>
    <w:rsid w:val="00F1521E"/>
    <w:rsid w:val="00F15421"/>
    <w:rsid w:val="00F15557"/>
    <w:rsid w:val="00F1615C"/>
    <w:rsid w:val="00F165AB"/>
    <w:rsid w:val="00F16783"/>
    <w:rsid w:val="00F16861"/>
    <w:rsid w:val="00F16960"/>
    <w:rsid w:val="00F16F68"/>
    <w:rsid w:val="00F176B7"/>
    <w:rsid w:val="00F17C86"/>
    <w:rsid w:val="00F17D32"/>
    <w:rsid w:val="00F20126"/>
    <w:rsid w:val="00F20579"/>
    <w:rsid w:val="00F20638"/>
    <w:rsid w:val="00F20676"/>
    <w:rsid w:val="00F20859"/>
    <w:rsid w:val="00F20C3E"/>
    <w:rsid w:val="00F20D52"/>
    <w:rsid w:val="00F20F66"/>
    <w:rsid w:val="00F21439"/>
    <w:rsid w:val="00F21579"/>
    <w:rsid w:val="00F21705"/>
    <w:rsid w:val="00F21940"/>
    <w:rsid w:val="00F21B5C"/>
    <w:rsid w:val="00F2258A"/>
    <w:rsid w:val="00F2286E"/>
    <w:rsid w:val="00F229F0"/>
    <w:rsid w:val="00F22D00"/>
    <w:rsid w:val="00F22F33"/>
    <w:rsid w:val="00F237F2"/>
    <w:rsid w:val="00F2401F"/>
    <w:rsid w:val="00F2403B"/>
    <w:rsid w:val="00F2463C"/>
    <w:rsid w:val="00F247BA"/>
    <w:rsid w:val="00F24F1C"/>
    <w:rsid w:val="00F251D8"/>
    <w:rsid w:val="00F254A8"/>
    <w:rsid w:val="00F25C21"/>
    <w:rsid w:val="00F25D33"/>
    <w:rsid w:val="00F26065"/>
    <w:rsid w:val="00F2681E"/>
    <w:rsid w:val="00F270C3"/>
    <w:rsid w:val="00F2757C"/>
    <w:rsid w:val="00F2798A"/>
    <w:rsid w:val="00F27A87"/>
    <w:rsid w:val="00F30403"/>
    <w:rsid w:val="00F30417"/>
    <w:rsid w:val="00F306FA"/>
    <w:rsid w:val="00F309E9"/>
    <w:rsid w:val="00F30BF5"/>
    <w:rsid w:val="00F30CD1"/>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1D"/>
    <w:rsid w:val="00F367AF"/>
    <w:rsid w:val="00F367CA"/>
    <w:rsid w:val="00F369FB"/>
    <w:rsid w:val="00F36B91"/>
    <w:rsid w:val="00F3736F"/>
    <w:rsid w:val="00F37468"/>
    <w:rsid w:val="00F375A9"/>
    <w:rsid w:val="00F376B1"/>
    <w:rsid w:val="00F377AB"/>
    <w:rsid w:val="00F37DC5"/>
    <w:rsid w:val="00F40257"/>
    <w:rsid w:val="00F40486"/>
    <w:rsid w:val="00F406CA"/>
    <w:rsid w:val="00F40715"/>
    <w:rsid w:val="00F4087C"/>
    <w:rsid w:val="00F40BF0"/>
    <w:rsid w:val="00F40CF9"/>
    <w:rsid w:val="00F4129E"/>
    <w:rsid w:val="00F41311"/>
    <w:rsid w:val="00F41563"/>
    <w:rsid w:val="00F41C1F"/>
    <w:rsid w:val="00F42013"/>
    <w:rsid w:val="00F42C97"/>
    <w:rsid w:val="00F42E38"/>
    <w:rsid w:val="00F42FB5"/>
    <w:rsid w:val="00F4357A"/>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533"/>
    <w:rsid w:val="00F55954"/>
    <w:rsid w:val="00F55BC9"/>
    <w:rsid w:val="00F55CB3"/>
    <w:rsid w:val="00F569BC"/>
    <w:rsid w:val="00F56A49"/>
    <w:rsid w:val="00F56C09"/>
    <w:rsid w:val="00F57332"/>
    <w:rsid w:val="00F60493"/>
    <w:rsid w:val="00F60920"/>
    <w:rsid w:val="00F60A57"/>
    <w:rsid w:val="00F60F6A"/>
    <w:rsid w:val="00F61248"/>
    <w:rsid w:val="00F61562"/>
    <w:rsid w:val="00F61FAC"/>
    <w:rsid w:val="00F6202A"/>
    <w:rsid w:val="00F62921"/>
    <w:rsid w:val="00F62DE2"/>
    <w:rsid w:val="00F62E2D"/>
    <w:rsid w:val="00F63495"/>
    <w:rsid w:val="00F63FFB"/>
    <w:rsid w:val="00F64206"/>
    <w:rsid w:val="00F64357"/>
    <w:rsid w:val="00F643C4"/>
    <w:rsid w:val="00F64462"/>
    <w:rsid w:val="00F64787"/>
    <w:rsid w:val="00F64EDB"/>
    <w:rsid w:val="00F656C1"/>
    <w:rsid w:val="00F65A4C"/>
    <w:rsid w:val="00F660E2"/>
    <w:rsid w:val="00F663D9"/>
    <w:rsid w:val="00F666A2"/>
    <w:rsid w:val="00F66EFA"/>
    <w:rsid w:val="00F671D7"/>
    <w:rsid w:val="00F671EF"/>
    <w:rsid w:val="00F672A6"/>
    <w:rsid w:val="00F6747A"/>
    <w:rsid w:val="00F67828"/>
    <w:rsid w:val="00F70006"/>
    <w:rsid w:val="00F701E8"/>
    <w:rsid w:val="00F70633"/>
    <w:rsid w:val="00F70C1A"/>
    <w:rsid w:val="00F70E77"/>
    <w:rsid w:val="00F71865"/>
    <w:rsid w:val="00F71CE0"/>
    <w:rsid w:val="00F71D8E"/>
    <w:rsid w:val="00F7202E"/>
    <w:rsid w:val="00F721A9"/>
    <w:rsid w:val="00F72203"/>
    <w:rsid w:val="00F724E9"/>
    <w:rsid w:val="00F72594"/>
    <w:rsid w:val="00F728C0"/>
    <w:rsid w:val="00F72C62"/>
    <w:rsid w:val="00F72DCF"/>
    <w:rsid w:val="00F72DFD"/>
    <w:rsid w:val="00F731E3"/>
    <w:rsid w:val="00F733FF"/>
    <w:rsid w:val="00F734C0"/>
    <w:rsid w:val="00F73588"/>
    <w:rsid w:val="00F73619"/>
    <w:rsid w:val="00F73E06"/>
    <w:rsid w:val="00F749EC"/>
    <w:rsid w:val="00F753E1"/>
    <w:rsid w:val="00F756D5"/>
    <w:rsid w:val="00F76165"/>
    <w:rsid w:val="00F763DA"/>
    <w:rsid w:val="00F76714"/>
    <w:rsid w:val="00F77167"/>
    <w:rsid w:val="00F77C92"/>
    <w:rsid w:val="00F80204"/>
    <w:rsid w:val="00F80723"/>
    <w:rsid w:val="00F80AE1"/>
    <w:rsid w:val="00F80EA2"/>
    <w:rsid w:val="00F80EE7"/>
    <w:rsid w:val="00F81119"/>
    <w:rsid w:val="00F81161"/>
    <w:rsid w:val="00F8141B"/>
    <w:rsid w:val="00F81C53"/>
    <w:rsid w:val="00F820E8"/>
    <w:rsid w:val="00F82737"/>
    <w:rsid w:val="00F82C50"/>
    <w:rsid w:val="00F82DC4"/>
    <w:rsid w:val="00F835CA"/>
    <w:rsid w:val="00F83834"/>
    <w:rsid w:val="00F838C9"/>
    <w:rsid w:val="00F839F6"/>
    <w:rsid w:val="00F83E94"/>
    <w:rsid w:val="00F840E1"/>
    <w:rsid w:val="00F8416D"/>
    <w:rsid w:val="00F8463D"/>
    <w:rsid w:val="00F848DF"/>
    <w:rsid w:val="00F84B72"/>
    <w:rsid w:val="00F85233"/>
    <w:rsid w:val="00F85456"/>
    <w:rsid w:val="00F85D8B"/>
    <w:rsid w:val="00F85DA7"/>
    <w:rsid w:val="00F867AC"/>
    <w:rsid w:val="00F87011"/>
    <w:rsid w:val="00F87344"/>
    <w:rsid w:val="00F87AD3"/>
    <w:rsid w:val="00F87EE7"/>
    <w:rsid w:val="00F90129"/>
    <w:rsid w:val="00F90ACB"/>
    <w:rsid w:val="00F90EB3"/>
    <w:rsid w:val="00F90EE8"/>
    <w:rsid w:val="00F90F10"/>
    <w:rsid w:val="00F91269"/>
    <w:rsid w:val="00F915FC"/>
    <w:rsid w:val="00F91D33"/>
    <w:rsid w:val="00F92774"/>
    <w:rsid w:val="00F92C51"/>
    <w:rsid w:val="00F92EB9"/>
    <w:rsid w:val="00F92ECE"/>
    <w:rsid w:val="00F9363F"/>
    <w:rsid w:val="00F93ACE"/>
    <w:rsid w:val="00F94049"/>
    <w:rsid w:val="00F942F1"/>
    <w:rsid w:val="00F9480B"/>
    <w:rsid w:val="00F94C9A"/>
    <w:rsid w:val="00F94CBD"/>
    <w:rsid w:val="00F94FE9"/>
    <w:rsid w:val="00F9546F"/>
    <w:rsid w:val="00F95665"/>
    <w:rsid w:val="00F963C5"/>
    <w:rsid w:val="00F96559"/>
    <w:rsid w:val="00F96D06"/>
    <w:rsid w:val="00F96F1A"/>
    <w:rsid w:val="00F976CC"/>
    <w:rsid w:val="00F97731"/>
    <w:rsid w:val="00F97944"/>
    <w:rsid w:val="00F97960"/>
    <w:rsid w:val="00FA0531"/>
    <w:rsid w:val="00FA06C9"/>
    <w:rsid w:val="00FA08AD"/>
    <w:rsid w:val="00FA13C8"/>
    <w:rsid w:val="00FA1646"/>
    <w:rsid w:val="00FA198C"/>
    <w:rsid w:val="00FA1A38"/>
    <w:rsid w:val="00FA238C"/>
    <w:rsid w:val="00FA2416"/>
    <w:rsid w:val="00FA2543"/>
    <w:rsid w:val="00FA2823"/>
    <w:rsid w:val="00FA285F"/>
    <w:rsid w:val="00FA28A1"/>
    <w:rsid w:val="00FA28D0"/>
    <w:rsid w:val="00FA2AB5"/>
    <w:rsid w:val="00FA2E53"/>
    <w:rsid w:val="00FA314A"/>
    <w:rsid w:val="00FA324A"/>
    <w:rsid w:val="00FA33FA"/>
    <w:rsid w:val="00FA34AB"/>
    <w:rsid w:val="00FA38F0"/>
    <w:rsid w:val="00FA3B3B"/>
    <w:rsid w:val="00FA3C90"/>
    <w:rsid w:val="00FA40DF"/>
    <w:rsid w:val="00FA490D"/>
    <w:rsid w:val="00FA4EB5"/>
    <w:rsid w:val="00FA564E"/>
    <w:rsid w:val="00FA56BD"/>
    <w:rsid w:val="00FA5AB4"/>
    <w:rsid w:val="00FA5BCB"/>
    <w:rsid w:val="00FA5D69"/>
    <w:rsid w:val="00FA637E"/>
    <w:rsid w:val="00FA681C"/>
    <w:rsid w:val="00FA6BE0"/>
    <w:rsid w:val="00FA6CE3"/>
    <w:rsid w:val="00FA7129"/>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45F"/>
    <w:rsid w:val="00FB6866"/>
    <w:rsid w:val="00FB6918"/>
    <w:rsid w:val="00FB6B30"/>
    <w:rsid w:val="00FB6B37"/>
    <w:rsid w:val="00FB7A50"/>
    <w:rsid w:val="00FB7F54"/>
    <w:rsid w:val="00FC0419"/>
    <w:rsid w:val="00FC0535"/>
    <w:rsid w:val="00FC07BD"/>
    <w:rsid w:val="00FC0DF1"/>
    <w:rsid w:val="00FC0E31"/>
    <w:rsid w:val="00FC10AB"/>
    <w:rsid w:val="00FC165F"/>
    <w:rsid w:val="00FC1758"/>
    <w:rsid w:val="00FC19E0"/>
    <w:rsid w:val="00FC1CEA"/>
    <w:rsid w:val="00FC27AF"/>
    <w:rsid w:val="00FC2D0E"/>
    <w:rsid w:val="00FC2E2B"/>
    <w:rsid w:val="00FC3336"/>
    <w:rsid w:val="00FC3578"/>
    <w:rsid w:val="00FC385D"/>
    <w:rsid w:val="00FC3A9A"/>
    <w:rsid w:val="00FC3F63"/>
    <w:rsid w:val="00FC4035"/>
    <w:rsid w:val="00FC44B2"/>
    <w:rsid w:val="00FC4798"/>
    <w:rsid w:val="00FC479B"/>
    <w:rsid w:val="00FC488D"/>
    <w:rsid w:val="00FC4FB0"/>
    <w:rsid w:val="00FC50CD"/>
    <w:rsid w:val="00FC54C0"/>
    <w:rsid w:val="00FC559B"/>
    <w:rsid w:val="00FC588F"/>
    <w:rsid w:val="00FC5B8D"/>
    <w:rsid w:val="00FC6278"/>
    <w:rsid w:val="00FC6510"/>
    <w:rsid w:val="00FC6604"/>
    <w:rsid w:val="00FC67F7"/>
    <w:rsid w:val="00FC692C"/>
    <w:rsid w:val="00FC6B42"/>
    <w:rsid w:val="00FC6C36"/>
    <w:rsid w:val="00FC6E31"/>
    <w:rsid w:val="00FC6F6A"/>
    <w:rsid w:val="00FC703D"/>
    <w:rsid w:val="00FC7245"/>
    <w:rsid w:val="00FC7426"/>
    <w:rsid w:val="00FC77D4"/>
    <w:rsid w:val="00FC7C4F"/>
    <w:rsid w:val="00FC7D0C"/>
    <w:rsid w:val="00FD0107"/>
    <w:rsid w:val="00FD04BB"/>
    <w:rsid w:val="00FD050C"/>
    <w:rsid w:val="00FD0AF6"/>
    <w:rsid w:val="00FD146A"/>
    <w:rsid w:val="00FD1490"/>
    <w:rsid w:val="00FD1B77"/>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944"/>
    <w:rsid w:val="00FD7A64"/>
    <w:rsid w:val="00FD7CDB"/>
    <w:rsid w:val="00FE000E"/>
    <w:rsid w:val="00FE06EA"/>
    <w:rsid w:val="00FE0725"/>
    <w:rsid w:val="00FE08A4"/>
    <w:rsid w:val="00FE131C"/>
    <w:rsid w:val="00FE1784"/>
    <w:rsid w:val="00FE17B7"/>
    <w:rsid w:val="00FE18D3"/>
    <w:rsid w:val="00FE1AF4"/>
    <w:rsid w:val="00FE1DAD"/>
    <w:rsid w:val="00FE1EA2"/>
    <w:rsid w:val="00FE2B11"/>
    <w:rsid w:val="00FE3056"/>
    <w:rsid w:val="00FE3CFE"/>
    <w:rsid w:val="00FE3D4D"/>
    <w:rsid w:val="00FE3D94"/>
    <w:rsid w:val="00FE4346"/>
    <w:rsid w:val="00FE484A"/>
    <w:rsid w:val="00FE54C1"/>
    <w:rsid w:val="00FE5EF4"/>
    <w:rsid w:val="00FE5F32"/>
    <w:rsid w:val="00FE6497"/>
    <w:rsid w:val="00FE6573"/>
    <w:rsid w:val="00FE660E"/>
    <w:rsid w:val="00FE6825"/>
    <w:rsid w:val="00FE6E8C"/>
    <w:rsid w:val="00FE6F49"/>
    <w:rsid w:val="00FE72F4"/>
    <w:rsid w:val="00FE75BC"/>
    <w:rsid w:val="00FE7AB5"/>
    <w:rsid w:val="00FF02BA"/>
    <w:rsid w:val="00FF066F"/>
    <w:rsid w:val="00FF0C84"/>
    <w:rsid w:val="00FF0FD0"/>
    <w:rsid w:val="00FF10A7"/>
    <w:rsid w:val="00FF112D"/>
    <w:rsid w:val="00FF1610"/>
    <w:rsid w:val="00FF1BB9"/>
    <w:rsid w:val="00FF20CB"/>
    <w:rsid w:val="00FF210F"/>
    <w:rsid w:val="00FF2425"/>
    <w:rsid w:val="00FF2486"/>
    <w:rsid w:val="00FF37C9"/>
    <w:rsid w:val="00FF3AA1"/>
    <w:rsid w:val="00FF4467"/>
    <w:rsid w:val="00FF472B"/>
    <w:rsid w:val="00FF4D58"/>
    <w:rsid w:val="00FF4D76"/>
    <w:rsid w:val="00FF4F95"/>
    <w:rsid w:val="00FF51AF"/>
    <w:rsid w:val="00FF52DB"/>
    <w:rsid w:val="00FF5574"/>
    <w:rsid w:val="00FF5D59"/>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EAF165"/>
  <w15:chartTrackingRefBased/>
  <w15:docId w15:val="{7A389079-519C-4902-BF09-542689E9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320"/>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C5DD2"/>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C5DD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Unresolved Mention"/>
    <w:basedOn w:val="a1"/>
    <w:uiPriority w:val="99"/>
    <w:semiHidden/>
    <w:unhideWhenUsed/>
    <w:rsid w:val="00621CAF"/>
    <w:rPr>
      <w:color w:val="605E5C"/>
      <w:shd w:val="clear" w:color="auto" w:fill="E1DFDD"/>
    </w:rPr>
  </w:style>
  <w:style w:type="character" w:styleId="afb">
    <w:name w:val="Emphasis"/>
    <w:qFormat/>
    <w:rsid w:val="0055021E"/>
    <w:rPr>
      <w:i/>
      <w:iCs/>
    </w:rPr>
  </w:style>
  <w:style w:type="paragraph" w:styleId="afc">
    <w:name w:val="Normal (Web)"/>
    <w:basedOn w:val="a"/>
    <w:uiPriority w:val="99"/>
    <w:qFormat/>
    <w:rsid w:val="0055021E"/>
    <w:pPr>
      <w:spacing w:before="100" w:beforeAutospacing="1" w:after="100" w:afterAutospacing="1"/>
      <w:jc w:val="left"/>
    </w:pPr>
    <w:rPr>
      <w:rFonts w:ascii="Arial" w:eastAsia="宋体" w:hAnsi="Arial" w:cs="Arial"/>
      <w:color w:val="493118"/>
      <w:sz w:val="18"/>
      <w:szCs w:val="18"/>
      <w:lang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D476D"/>
    <w:rPr>
      <w:rFonts w:eastAsia="宋体"/>
      <w:lang w:eastAsia="ja-JP"/>
    </w:rPr>
  </w:style>
  <w:style w:type="paragraph" w:customStyle="1" w:styleId="B3">
    <w:name w:val="B3"/>
    <w:basedOn w:val="32"/>
    <w:link w:val="B3Char"/>
    <w:qFormat/>
    <w:rsid w:val="004932BD"/>
    <w:pPr>
      <w:overflowPunct w:val="0"/>
      <w:autoSpaceDE w:val="0"/>
      <w:autoSpaceDN w:val="0"/>
      <w:adjustRightInd w:val="0"/>
      <w:spacing w:after="180"/>
      <w:ind w:leftChars="0" w:left="1135" w:firstLineChars="0" w:hanging="284"/>
      <w:contextualSpacing w:val="0"/>
      <w:jc w:val="left"/>
      <w:textAlignment w:val="baseline"/>
    </w:pPr>
    <w:rPr>
      <w:szCs w:val="20"/>
      <w:lang w:val="en-GB" w:eastAsia="ja-JP"/>
    </w:rPr>
  </w:style>
  <w:style w:type="character" w:customStyle="1" w:styleId="B3Char">
    <w:name w:val="B3 Char"/>
    <w:link w:val="B3"/>
    <w:qFormat/>
    <w:rsid w:val="004932BD"/>
    <w:rPr>
      <w:rFonts w:eastAsia="Times New Roman"/>
      <w:lang w:val="en-GB" w:eastAsia="ja-JP"/>
    </w:rPr>
  </w:style>
  <w:style w:type="character" w:customStyle="1" w:styleId="B1Char">
    <w:name w:val="B1 Char"/>
    <w:qFormat/>
    <w:rsid w:val="004932BD"/>
    <w:rPr>
      <w:rFonts w:ascii="Arial" w:hAnsi="Arial"/>
      <w:lang w:val="en-GB" w:eastAsia="en-US"/>
    </w:rPr>
  </w:style>
  <w:style w:type="paragraph" w:styleId="32">
    <w:name w:val="List 3"/>
    <w:basedOn w:val="a"/>
    <w:rsid w:val="004932B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7611">
      <w:bodyDiv w:val="1"/>
      <w:marLeft w:val="0"/>
      <w:marRight w:val="0"/>
      <w:marTop w:val="0"/>
      <w:marBottom w:val="0"/>
      <w:divBdr>
        <w:top w:val="none" w:sz="0" w:space="0" w:color="auto"/>
        <w:left w:val="none" w:sz="0" w:space="0" w:color="auto"/>
        <w:bottom w:val="none" w:sz="0" w:space="0" w:color="auto"/>
        <w:right w:val="none" w:sz="0" w:space="0" w:color="auto"/>
      </w:divBdr>
      <w:divsChild>
        <w:div w:id="207687034">
          <w:marLeft w:val="0"/>
          <w:marRight w:val="0"/>
          <w:marTop w:val="240"/>
          <w:marBottom w:val="240"/>
          <w:divBdr>
            <w:top w:val="none" w:sz="0" w:space="0" w:color="auto"/>
            <w:left w:val="none" w:sz="0" w:space="0" w:color="auto"/>
            <w:bottom w:val="none" w:sz="0" w:space="0" w:color="auto"/>
            <w:right w:val="none" w:sz="0" w:space="0" w:color="auto"/>
          </w:divBdr>
        </w:div>
        <w:div w:id="979530240">
          <w:marLeft w:val="0"/>
          <w:marRight w:val="0"/>
          <w:marTop w:val="240"/>
          <w:marBottom w:val="240"/>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3290455">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41589892">
      <w:bodyDiv w:val="1"/>
      <w:marLeft w:val="0"/>
      <w:marRight w:val="0"/>
      <w:marTop w:val="0"/>
      <w:marBottom w:val="0"/>
      <w:divBdr>
        <w:top w:val="none" w:sz="0" w:space="0" w:color="auto"/>
        <w:left w:val="none" w:sz="0" w:space="0" w:color="auto"/>
        <w:bottom w:val="none" w:sz="0" w:space="0" w:color="auto"/>
        <w:right w:val="none" w:sz="0" w:space="0" w:color="auto"/>
      </w:divBdr>
      <w:divsChild>
        <w:div w:id="352267262">
          <w:marLeft w:val="0"/>
          <w:marRight w:val="0"/>
          <w:marTop w:val="0"/>
          <w:marBottom w:val="0"/>
          <w:divBdr>
            <w:top w:val="none" w:sz="0" w:space="0" w:color="auto"/>
            <w:left w:val="none" w:sz="0" w:space="0" w:color="auto"/>
            <w:bottom w:val="none" w:sz="0" w:space="0" w:color="auto"/>
            <w:right w:val="none" w:sz="0" w:space="0" w:color="auto"/>
          </w:divBdr>
        </w:div>
        <w:div w:id="885800211">
          <w:marLeft w:val="0"/>
          <w:marRight w:val="0"/>
          <w:marTop w:val="0"/>
          <w:marBottom w:val="0"/>
          <w:divBdr>
            <w:top w:val="none" w:sz="0" w:space="0" w:color="auto"/>
            <w:left w:val="none" w:sz="0" w:space="0" w:color="auto"/>
            <w:bottom w:val="none" w:sz="0" w:space="0" w:color="auto"/>
            <w:right w:val="none" w:sz="0" w:space="0" w:color="auto"/>
          </w:divBdr>
        </w:div>
        <w:div w:id="1463621512">
          <w:marLeft w:val="0"/>
          <w:marRight w:val="0"/>
          <w:marTop w:val="0"/>
          <w:marBottom w:val="0"/>
          <w:divBdr>
            <w:top w:val="none" w:sz="0" w:space="0" w:color="auto"/>
            <w:left w:val="none" w:sz="0" w:space="0" w:color="auto"/>
            <w:bottom w:val="none" w:sz="0" w:space="0" w:color="auto"/>
            <w:right w:val="none" w:sz="0" w:space="0" w:color="auto"/>
          </w:divBdr>
        </w:div>
        <w:div w:id="174918437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5835121">
      <w:bodyDiv w:val="1"/>
      <w:marLeft w:val="0"/>
      <w:marRight w:val="0"/>
      <w:marTop w:val="0"/>
      <w:marBottom w:val="0"/>
      <w:divBdr>
        <w:top w:val="none" w:sz="0" w:space="0" w:color="auto"/>
        <w:left w:val="none" w:sz="0" w:space="0" w:color="auto"/>
        <w:bottom w:val="none" w:sz="0" w:space="0" w:color="auto"/>
        <w:right w:val="none" w:sz="0" w:space="0" w:color="auto"/>
      </w:divBdr>
    </w:div>
    <w:div w:id="1084373399">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3299007">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1815">
      <w:bodyDiv w:val="1"/>
      <w:marLeft w:val="0"/>
      <w:marRight w:val="0"/>
      <w:marTop w:val="0"/>
      <w:marBottom w:val="0"/>
      <w:divBdr>
        <w:top w:val="none" w:sz="0" w:space="0" w:color="auto"/>
        <w:left w:val="none" w:sz="0" w:space="0" w:color="auto"/>
        <w:bottom w:val="none" w:sz="0" w:space="0" w:color="auto"/>
        <w:right w:val="none" w:sz="0" w:space="0" w:color="auto"/>
      </w:divBdr>
      <w:divsChild>
        <w:div w:id="164589258">
          <w:marLeft w:val="0"/>
          <w:marRight w:val="0"/>
          <w:marTop w:val="240"/>
          <w:marBottom w:val="240"/>
          <w:divBdr>
            <w:top w:val="none" w:sz="0" w:space="0" w:color="auto"/>
            <w:left w:val="none" w:sz="0" w:space="0" w:color="auto"/>
            <w:bottom w:val="none" w:sz="0" w:space="0" w:color="auto"/>
            <w:right w:val="none" w:sz="0" w:space="0" w:color="auto"/>
          </w:divBdr>
        </w:div>
        <w:div w:id="371149483">
          <w:marLeft w:val="0"/>
          <w:marRight w:val="0"/>
          <w:marTop w:val="0"/>
          <w:marBottom w:val="0"/>
          <w:divBdr>
            <w:top w:val="none" w:sz="0" w:space="0" w:color="auto"/>
            <w:left w:val="none" w:sz="0" w:space="0" w:color="auto"/>
            <w:bottom w:val="none" w:sz="0" w:space="0" w:color="auto"/>
            <w:right w:val="none" w:sz="0" w:space="0" w:color="auto"/>
          </w:divBdr>
        </w:div>
        <w:div w:id="403452766">
          <w:marLeft w:val="0"/>
          <w:marRight w:val="0"/>
          <w:marTop w:val="0"/>
          <w:marBottom w:val="0"/>
          <w:divBdr>
            <w:top w:val="none" w:sz="0" w:space="0" w:color="auto"/>
            <w:left w:val="none" w:sz="0" w:space="0" w:color="auto"/>
            <w:bottom w:val="none" w:sz="0" w:space="0" w:color="auto"/>
            <w:right w:val="none" w:sz="0" w:space="0" w:color="auto"/>
          </w:divBdr>
        </w:div>
        <w:div w:id="843663737">
          <w:marLeft w:val="0"/>
          <w:marRight w:val="0"/>
          <w:marTop w:val="240"/>
          <w:marBottom w:val="240"/>
          <w:divBdr>
            <w:top w:val="none" w:sz="0" w:space="0" w:color="auto"/>
            <w:left w:val="none" w:sz="0" w:space="0" w:color="auto"/>
            <w:bottom w:val="none" w:sz="0" w:space="0" w:color="auto"/>
            <w:right w:val="none" w:sz="0" w:space="0" w:color="auto"/>
          </w:divBdr>
        </w:div>
        <w:div w:id="1377658349">
          <w:marLeft w:val="0"/>
          <w:marRight w:val="0"/>
          <w:marTop w:val="240"/>
          <w:marBottom w:val="24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7659">
      <w:bodyDiv w:val="1"/>
      <w:marLeft w:val="0"/>
      <w:marRight w:val="0"/>
      <w:marTop w:val="0"/>
      <w:marBottom w:val="0"/>
      <w:divBdr>
        <w:top w:val="none" w:sz="0" w:space="0" w:color="auto"/>
        <w:left w:val="none" w:sz="0" w:space="0" w:color="auto"/>
        <w:bottom w:val="none" w:sz="0" w:space="0" w:color="auto"/>
        <w:right w:val="none" w:sz="0" w:space="0" w:color="auto"/>
      </w:divBdr>
      <w:divsChild>
        <w:div w:id="1143694859">
          <w:marLeft w:val="0"/>
          <w:marRight w:val="0"/>
          <w:marTop w:val="0"/>
          <w:marBottom w:val="0"/>
          <w:divBdr>
            <w:top w:val="none" w:sz="0" w:space="0" w:color="auto"/>
            <w:left w:val="none" w:sz="0" w:space="0" w:color="auto"/>
            <w:bottom w:val="none" w:sz="0" w:space="0" w:color="auto"/>
            <w:right w:val="none" w:sz="0" w:space="0" w:color="auto"/>
          </w:divBdr>
        </w:div>
        <w:div w:id="1378895465">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8681">
      <w:bodyDiv w:val="1"/>
      <w:marLeft w:val="0"/>
      <w:marRight w:val="0"/>
      <w:marTop w:val="0"/>
      <w:marBottom w:val="0"/>
      <w:divBdr>
        <w:top w:val="none" w:sz="0" w:space="0" w:color="auto"/>
        <w:left w:val="none" w:sz="0" w:space="0" w:color="auto"/>
        <w:bottom w:val="none" w:sz="0" w:space="0" w:color="auto"/>
        <w:right w:val="none" w:sz="0" w:space="0" w:color="auto"/>
      </w:divBdr>
      <w:divsChild>
        <w:div w:id="564799019">
          <w:marLeft w:val="0"/>
          <w:marRight w:val="0"/>
          <w:marTop w:val="240"/>
          <w:marBottom w:val="240"/>
          <w:divBdr>
            <w:top w:val="none" w:sz="0" w:space="0" w:color="auto"/>
            <w:left w:val="none" w:sz="0" w:space="0" w:color="auto"/>
            <w:bottom w:val="none" w:sz="0" w:space="0" w:color="auto"/>
            <w:right w:val="none" w:sz="0" w:space="0" w:color="auto"/>
          </w:divBdr>
        </w:div>
        <w:div w:id="1076323540">
          <w:marLeft w:val="0"/>
          <w:marRight w:val="0"/>
          <w:marTop w:val="240"/>
          <w:marBottom w:val="240"/>
          <w:divBdr>
            <w:top w:val="none" w:sz="0" w:space="0" w:color="auto"/>
            <w:left w:val="none" w:sz="0" w:space="0" w:color="auto"/>
            <w:bottom w:val="none" w:sz="0" w:space="0" w:color="auto"/>
            <w:right w:val="none" w:sz="0" w:space="0" w:color="auto"/>
          </w:divBdr>
        </w:div>
        <w:div w:id="1300190190">
          <w:marLeft w:val="0"/>
          <w:marRight w:val="0"/>
          <w:marTop w:val="240"/>
          <w:marBottom w:val="240"/>
          <w:divBdr>
            <w:top w:val="none" w:sz="0" w:space="0" w:color="auto"/>
            <w:left w:val="none" w:sz="0" w:space="0" w:color="auto"/>
            <w:bottom w:val="none" w:sz="0" w:space="0" w:color="auto"/>
            <w:right w:val="none" w:sz="0" w:space="0" w:color="auto"/>
          </w:divBdr>
        </w:div>
        <w:div w:id="1993949076">
          <w:marLeft w:val="0"/>
          <w:marRight w:val="0"/>
          <w:marTop w:val="240"/>
          <w:marBottom w:val="24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A405-65F4-4B6F-9D4C-850CB8812915}">
  <ds:schemaRefs>
    <ds:schemaRef ds:uri="http://purl.org/dc/dcmitype/"/>
    <ds:schemaRef ds:uri="http://schemas.microsoft.com/office/2006/documentManagement/types"/>
    <ds:schemaRef ds:uri="http://purl.org/dc/elements/1.1/"/>
    <ds:schemaRef ds:uri="http://schemas.microsoft.com/office/2006/metadata/properties"/>
    <ds:schemaRef ds:uri="98194d48-cc26-4b7e-909f-baa95c83abfa"/>
    <ds:schemaRef ds:uri="http://schemas.openxmlformats.org/package/2006/metadata/core-properties"/>
    <ds:schemaRef ds:uri="http://www.w3.org/XML/1998/namespace"/>
    <ds:schemaRef ds:uri="http://schemas.microsoft.com/office/infopath/2007/PartnerControls"/>
    <ds:schemaRef ds:uri="1c248485-b98a-4513-a581-ff7cb1688d78"/>
    <ds:schemaRef ds:uri="http://purl.org/dc/terms/"/>
  </ds:schemaRefs>
</ds:datastoreItem>
</file>

<file path=customXml/itemProps2.xml><?xml version="1.0" encoding="utf-8"?>
<ds:datastoreItem xmlns:ds="http://schemas.openxmlformats.org/officeDocument/2006/customXml" ds:itemID="{7CCF2AAF-DB4C-4552-81C2-BBA3F616A30C}">
  <ds:schemaRefs>
    <ds:schemaRef ds:uri="http://schemas.microsoft.com/sharepoint/v3/contenttype/forms"/>
  </ds:schemaRefs>
</ds:datastoreItem>
</file>

<file path=customXml/itemProps3.xml><?xml version="1.0" encoding="utf-8"?>
<ds:datastoreItem xmlns:ds="http://schemas.openxmlformats.org/officeDocument/2006/customXml" ds:itemID="{E92D08D7-627D-4E18-8C8E-AFAD9ED2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12B16E-9CAD-4723-86E3-8270BBF0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3401</Words>
  <Characters>19391</Characters>
  <Application>Microsoft Office Word</Application>
  <DocSecurity>0</DocSecurity>
  <Lines>161</Lines>
  <Paragraphs>45</Paragraphs>
  <ScaleCrop>false</ScaleCrop>
  <Company>Vivo</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2023-05-15T09:40:00Z</dcterms:created>
  <dcterms:modified xsi:type="dcterms:W3CDTF">2023-05-15T09:40:00Z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